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604AC" w14:textId="103001C2" w:rsidR="003223A0" w:rsidRPr="00455725" w:rsidRDefault="003223A0" w:rsidP="007E2060">
      <w:pPr>
        <w:ind w:left="1418" w:hanging="1418"/>
        <w:jc w:val="both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  <w:r w:rsidRPr="00455725">
        <w:rPr>
          <w:rFonts w:asciiTheme="minorHAnsi" w:eastAsia="Arial" w:hAnsiTheme="minorHAnsi" w:cs="Arial"/>
          <w:b/>
          <w:color w:val="000000"/>
          <w:kern w:val="1"/>
          <w:sz w:val="22"/>
          <w:szCs w:val="22"/>
          <w:lang w:eastAsia="hi-IN" w:bidi="hi-IN"/>
        </w:rPr>
        <w:t>Příloha č. 2</w:t>
      </w:r>
      <w:r w:rsidRPr="00455725"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  <w:t xml:space="preserve"> - technická specifikace předmětu plnění pro části 1 až </w:t>
      </w:r>
      <w:r w:rsidR="002C2AF6" w:rsidRPr="00455725"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  <w:t>4</w:t>
      </w:r>
      <w:r w:rsidRPr="00455725"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  <w:t xml:space="preserve"> = minimální technické požadavky na předmět plnění veřejné zakázky </w:t>
      </w:r>
    </w:p>
    <w:p w14:paraId="59CE42DA" w14:textId="77777777" w:rsidR="003223A0" w:rsidRPr="00455725" w:rsidRDefault="003223A0" w:rsidP="000076EC">
      <w:pPr>
        <w:rPr>
          <w:rFonts w:asciiTheme="minorHAnsi" w:eastAsia="Arial" w:hAnsiTheme="minorHAnsi" w:cs="Arial"/>
          <w:sz w:val="22"/>
          <w:szCs w:val="22"/>
          <w:lang w:eastAsia="hi-IN" w:bidi="hi-IN"/>
        </w:rPr>
        <w:sectPr w:rsidR="003223A0" w:rsidRPr="00455725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8E79583" w14:textId="77777777" w:rsidR="003223A0" w:rsidRPr="00455725" w:rsidRDefault="003223A0">
      <w:pPr>
        <w:rPr>
          <w:rFonts w:asciiTheme="minorHAnsi" w:hAnsiTheme="minorHAnsi" w:cs="Arial"/>
          <w:sz w:val="22"/>
          <w:szCs w:val="22"/>
        </w:rPr>
      </w:pPr>
    </w:p>
    <w:p w14:paraId="475FA725" w14:textId="77777777" w:rsidR="008341C7" w:rsidRPr="00455725" w:rsidRDefault="008341C7">
      <w:pPr>
        <w:rPr>
          <w:rFonts w:asciiTheme="minorHAnsi" w:hAnsiTheme="minorHAnsi" w:cs="Arial"/>
          <w:sz w:val="22"/>
          <w:szCs w:val="22"/>
        </w:rPr>
      </w:pPr>
    </w:p>
    <w:p w14:paraId="3B9C0724" w14:textId="77777777" w:rsidR="003223A0" w:rsidRPr="00455725" w:rsidRDefault="003223A0" w:rsidP="007E2060">
      <w:pPr>
        <w:pStyle w:val="Styl2"/>
        <w:numPr>
          <w:ilvl w:val="0"/>
          <w:numId w:val="1"/>
        </w:numPr>
        <w:tabs>
          <w:tab w:val="clear" w:pos="567"/>
          <w:tab w:val="left" w:pos="284"/>
        </w:tabs>
        <w:ind w:left="284" w:hanging="284"/>
        <w:rPr>
          <w:rFonts w:cs="Arial"/>
          <w:sz w:val="22"/>
          <w:szCs w:val="22"/>
          <w:highlight w:val="yellow"/>
          <w:u w:val="none"/>
        </w:rPr>
      </w:pPr>
      <w:r w:rsidRPr="00455725">
        <w:rPr>
          <w:rFonts w:cs="Arial"/>
          <w:sz w:val="22"/>
          <w:szCs w:val="22"/>
          <w:highlight w:val="yellow"/>
        </w:rPr>
        <w:t>ČÁST 1</w:t>
      </w:r>
    </w:p>
    <w:p w14:paraId="6BCABB9A" w14:textId="77777777" w:rsidR="003223A0" w:rsidRPr="00455725" w:rsidRDefault="003223A0" w:rsidP="00BF43D8">
      <w:pPr>
        <w:pStyle w:val="Styl2"/>
        <w:tabs>
          <w:tab w:val="clear" w:pos="567"/>
          <w:tab w:val="left" w:pos="284"/>
        </w:tabs>
        <w:ind w:left="360" w:firstLine="0"/>
        <w:rPr>
          <w:rFonts w:cs="Arial"/>
          <w:sz w:val="22"/>
          <w:szCs w:val="22"/>
          <w:u w:val="none"/>
        </w:rPr>
      </w:pPr>
    </w:p>
    <w:p w14:paraId="5B8C06BE" w14:textId="5151769D" w:rsidR="003223A0" w:rsidRPr="00455725" w:rsidRDefault="003223A0" w:rsidP="00BF43D8">
      <w:pPr>
        <w:pStyle w:val="Styl2"/>
        <w:tabs>
          <w:tab w:val="clear" w:pos="567"/>
          <w:tab w:val="left" w:pos="284"/>
        </w:tabs>
        <w:rPr>
          <w:rFonts w:cs="Arial"/>
          <w:sz w:val="22"/>
          <w:szCs w:val="22"/>
          <w:u w:val="none"/>
        </w:rPr>
      </w:pPr>
      <w:r w:rsidRPr="00455725">
        <w:rPr>
          <w:rFonts w:cs="Arial"/>
          <w:sz w:val="22"/>
          <w:szCs w:val="22"/>
          <w:u w:val="none"/>
        </w:rPr>
        <w:t xml:space="preserve">CPV </w:t>
      </w:r>
      <w:r w:rsidR="00CC4F9D" w:rsidRPr="00455725">
        <w:rPr>
          <w:rFonts w:cs="Arial"/>
          <w:sz w:val="22"/>
          <w:szCs w:val="22"/>
          <w:u w:val="none"/>
        </w:rPr>
        <w:t>33123200-0  elektrokardiografické přístroje</w:t>
      </w:r>
    </w:p>
    <w:tbl>
      <w:tblPr>
        <w:tblW w:w="624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8"/>
        <w:gridCol w:w="1126"/>
      </w:tblGrid>
      <w:tr w:rsidR="003223A0" w:rsidRPr="00455725" w14:paraId="6F466EF7" w14:textId="77777777" w:rsidTr="002471FF">
        <w:trPr>
          <w:trHeight w:val="390"/>
        </w:trPr>
        <w:tc>
          <w:tcPr>
            <w:tcW w:w="5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5EB9459" w14:textId="6FE6440C" w:rsidR="003223A0" w:rsidRPr="00455725" w:rsidRDefault="00CC4F9D" w:rsidP="00A632A8">
            <w:pPr>
              <w:suppressAutoHyphens w:val="0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b/>
                <w:sz w:val="22"/>
                <w:szCs w:val="22"/>
              </w:rPr>
              <w:t>EKG přístroj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9A6CE55" w14:textId="3634EF3D" w:rsidR="003223A0" w:rsidRPr="00455725" w:rsidRDefault="00CC4F9D" w:rsidP="00CC4F9D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bCs/>
                <w:sz w:val="22"/>
                <w:szCs w:val="22"/>
              </w:rPr>
              <w:t>4</w:t>
            </w:r>
            <w:r w:rsidR="003223A0" w:rsidRPr="00455725">
              <w:rPr>
                <w:rFonts w:asciiTheme="minorHAnsi" w:hAnsiTheme="minorHAnsi" w:cs="Arial"/>
                <w:bCs/>
                <w:sz w:val="22"/>
                <w:szCs w:val="22"/>
              </w:rPr>
              <w:t xml:space="preserve"> ks</w:t>
            </w:r>
          </w:p>
        </w:tc>
      </w:tr>
    </w:tbl>
    <w:p w14:paraId="5CBAFB8F" w14:textId="77777777" w:rsidR="003223A0" w:rsidRPr="00455725" w:rsidRDefault="003223A0">
      <w:pPr>
        <w:rPr>
          <w:rFonts w:asciiTheme="minorHAnsi" w:hAnsiTheme="minorHAnsi" w:cs="Arial"/>
          <w:sz w:val="22"/>
          <w:szCs w:val="22"/>
        </w:rPr>
      </w:pPr>
    </w:p>
    <w:p w14:paraId="4888611B" w14:textId="62A35885" w:rsidR="000728F9" w:rsidRPr="00455725" w:rsidRDefault="00CC4F9D" w:rsidP="00F50E80">
      <w:pPr>
        <w:shd w:val="clear" w:color="auto" w:fill="D9D9D9" w:themeFill="background1" w:themeFillShade="D9"/>
        <w:rPr>
          <w:rFonts w:asciiTheme="minorHAnsi" w:hAnsiTheme="minorHAnsi" w:cs="Arial"/>
          <w:b/>
          <w:sz w:val="22"/>
          <w:szCs w:val="22"/>
        </w:rPr>
      </w:pPr>
      <w:r w:rsidRPr="00455725">
        <w:rPr>
          <w:rFonts w:asciiTheme="minorHAnsi" w:hAnsiTheme="minorHAnsi" w:cs="Arial"/>
          <w:b/>
          <w:sz w:val="22"/>
          <w:szCs w:val="22"/>
        </w:rPr>
        <w:t>EKG přístroj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104"/>
        <w:gridCol w:w="4076"/>
      </w:tblGrid>
      <w:tr w:rsidR="00591744" w:rsidRPr="00455725" w14:paraId="3FCC4DAF" w14:textId="77777777" w:rsidTr="00591744">
        <w:tc>
          <w:tcPr>
            <w:tcW w:w="5104" w:type="dxa"/>
          </w:tcPr>
          <w:p w14:paraId="3A8DCC96" w14:textId="77777777" w:rsidR="00F16A96" w:rsidRPr="00455725" w:rsidRDefault="00F16A96" w:rsidP="00F16A96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  <w:p w14:paraId="5DEC3C2C" w14:textId="43F6DAE0" w:rsidR="00591744" w:rsidRPr="00455725" w:rsidRDefault="008F7A95" w:rsidP="00F16A96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Technické parametry</w:t>
            </w:r>
          </w:p>
        </w:tc>
        <w:tc>
          <w:tcPr>
            <w:tcW w:w="4076" w:type="dxa"/>
          </w:tcPr>
          <w:p w14:paraId="4ACD4491" w14:textId="3E73F9E4" w:rsidR="00591744" w:rsidRPr="00455725" w:rsidRDefault="00455725" w:rsidP="00455725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Ú</w:t>
            </w:r>
            <w:r w:rsidR="000634B6"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 xml:space="preserve">častník </w:t>
            </w: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 xml:space="preserve">uvede ANO, pokud jím nabízený přístroj parametr </w:t>
            </w:r>
            <w:r w:rsidR="000634B6"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splňuje/ NE</w:t>
            </w: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,</w:t>
            </w:r>
            <w:r w:rsidR="003E591A"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 xml:space="preserve"> </w:t>
            </w: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 xml:space="preserve">pokud nesplňuje; v případě číselných parametrů </w:t>
            </w:r>
            <w:r w:rsidR="000634B6"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 xml:space="preserve">účastník uvede </w:t>
            </w: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 xml:space="preserve">hodnoty </w:t>
            </w:r>
            <w:r w:rsidR="000634B6"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parametr</w:t>
            </w: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ů nabízeného přístroje</w:t>
            </w:r>
          </w:p>
        </w:tc>
      </w:tr>
      <w:tr w:rsidR="00591744" w:rsidRPr="00455725" w14:paraId="4011FF17" w14:textId="7A16C893" w:rsidTr="00591744">
        <w:tc>
          <w:tcPr>
            <w:tcW w:w="5104" w:type="dxa"/>
          </w:tcPr>
          <w:p w14:paraId="1744A8F2" w14:textId="0BC865B1" w:rsidR="00591744" w:rsidRPr="00455725" w:rsidRDefault="00591744" w:rsidP="00F16A96">
            <w:pPr>
              <w:spacing w:after="160" w:line="259" w:lineRule="auto"/>
              <w:jc w:val="both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12-ti svodový EKG přístroj</w:t>
            </w:r>
          </w:p>
        </w:tc>
        <w:tc>
          <w:tcPr>
            <w:tcW w:w="4076" w:type="dxa"/>
          </w:tcPr>
          <w:p w14:paraId="5719971A" w14:textId="77777777" w:rsidR="00591744" w:rsidRPr="00455725" w:rsidRDefault="00591744" w:rsidP="00591744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91744" w:rsidRPr="00455725" w14:paraId="34053ED4" w14:textId="0BC6A946" w:rsidTr="00591744">
        <w:tc>
          <w:tcPr>
            <w:tcW w:w="5104" w:type="dxa"/>
          </w:tcPr>
          <w:p w14:paraId="0D73F185" w14:textId="77777777" w:rsidR="00591744" w:rsidRPr="00455725" w:rsidRDefault="00591744" w:rsidP="00F16A9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kontinuální monitoring se záznamem události (arytmií)</w:t>
            </w:r>
          </w:p>
        </w:tc>
        <w:tc>
          <w:tcPr>
            <w:tcW w:w="4076" w:type="dxa"/>
          </w:tcPr>
          <w:p w14:paraId="5F589A53" w14:textId="77777777" w:rsidR="00591744" w:rsidRPr="00455725" w:rsidRDefault="00591744" w:rsidP="00591744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91744" w:rsidRPr="00455725" w14:paraId="10C3ADDE" w14:textId="65254F52" w:rsidTr="00591744">
        <w:tc>
          <w:tcPr>
            <w:tcW w:w="5104" w:type="dxa"/>
          </w:tcPr>
          <w:p w14:paraId="484817BE" w14:textId="77777777" w:rsidR="00591744" w:rsidRPr="00455725" w:rsidRDefault="00591744" w:rsidP="00F16A9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detekce kardiostimulátoru ze všech svodů, vzorkovací frekvence min 75.000 vzorku/sec/kanál</w:t>
            </w:r>
          </w:p>
        </w:tc>
        <w:tc>
          <w:tcPr>
            <w:tcW w:w="4076" w:type="dxa"/>
          </w:tcPr>
          <w:p w14:paraId="6360EF94" w14:textId="77777777" w:rsidR="00591744" w:rsidRPr="00455725" w:rsidRDefault="00591744" w:rsidP="00591744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91744" w:rsidRPr="00455725" w14:paraId="7FB73864" w14:textId="18D3E519" w:rsidTr="00591744">
        <w:tc>
          <w:tcPr>
            <w:tcW w:w="5104" w:type="dxa"/>
          </w:tcPr>
          <w:p w14:paraId="3DF1C8F5" w14:textId="77777777" w:rsidR="00591744" w:rsidRPr="00455725" w:rsidRDefault="00591744" w:rsidP="00F16A9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digitalizace EKG signálu vzorkovací frekvencí min. 16.000 vzorků/sec/kanál</w:t>
            </w:r>
          </w:p>
        </w:tc>
        <w:tc>
          <w:tcPr>
            <w:tcW w:w="4076" w:type="dxa"/>
          </w:tcPr>
          <w:p w14:paraId="1408ABE1" w14:textId="77777777" w:rsidR="00591744" w:rsidRPr="00455725" w:rsidRDefault="00591744" w:rsidP="00591744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91744" w:rsidRPr="00455725" w14:paraId="6D292B1F" w14:textId="2BB68844" w:rsidTr="00591744">
        <w:tc>
          <w:tcPr>
            <w:tcW w:w="5104" w:type="dxa"/>
          </w:tcPr>
          <w:p w14:paraId="32FB48EB" w14:textId="77777777" w:rsidR="00591744" w:rsidRPr="00455725" w:rsidRDefault="00591744" w:rsidP="00F16A9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frekvenční rozsah: dolní hranice od 0,04 Hz, horní hranice 150 Hz</w:t>
            </w:r>
          </w:p>
        </w:tc>
        <w:tc>
          <w:tcPr>
            <w:tcW w:w="4076" w:type="dxa"/>
          </w:tcPr>
          <w:p w14:paraId="14967505" w14:textId="77777777" w:rsidR="00591744" w:rsidRPr="00455725" w:rsidRDefault="00591744" w:rsidP="00591744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91744" w:rsidRPr="00455725" w14:paraId="3C0392FA" w14:textId="6B13EBE6" w:rsidTr="00591744">
        <w:tc>
          <w:tcPr>
            <w:tcW w:w="5104" w:type="dxa"/>
          </w:tcPr>
          <w:p w14:paraId="5F68369A" w14:textId="77777777" w:rsidR="00591744" w:rsidRPr="00455725" w:rsidRDefault="00591744" w:rsidP="00F16A96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režimy snímání: automatický, manuální, sledování arytmií</w:t>
            </w:r>
          </w:p>
        </w:tc>
        <w:tc>
          <w:tcPr>
            <w:tcW w:w="4076" w:type="dxa"/>
          </w:tcPr>
          <w:p w14:paraId="764DC166" w14:textId="77777777" w:rsidR="00591744" w:rsidRPr="00455725" w:rsidRDefault="00591744" w:rsidP="00591744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91744" w:rsidRPr="00455725" w14:paraId="252F6832" w14:textId="20016729" w:rsidTr="00591744">
        <w:tc>
          <w:tcPr>
            <w:tcW w:w="5104" w:type="dxa"/>
          </w:tcPr>
          <w:p w14:paraId="702A6346" w14:textId="77777777" w:rsidR="00591744" w:rsidRPr="00455725" w:rsidRDefault="00591744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software pro rozměření a interpretaci EKG záznamu pro novorozence, děti a dospělé</w:t>
            </w:r>
          </w:p>
        </w:tc>
        <w:tc>
          <w:tcPr>
            <w:tcW w:w="4076" w:type="dxa"/>
          </w:tcPr>
          <w:p w14:paraId="70DF422B" w14:textId="77777777" w:rsidR="00591744" w:rsidRPr="00455725" w:rsidRDefault="00591744" w:rsidP="00591744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91744" w:rsidRPr="00455725" w14:paraId="3E6AF017" w14:textId="3FFA6741" w:rsidTr="00591744">
        <w:tc>
          <w:tcPr>
            <w:tcW w:w="5104" w:type="dxa"/>
          </w:tcPr>
          <w:p w14:paraId="26BD1211" w14:textId="77777777" w:rsidR="00591744" w:rsidRPr="00455725" w:rsidRDefault="00591744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funkce pro náhled všech 12 křivek současně před tiskem či odesláním záznamu</w:t>
            </w:r>
          </w:p>
        </w:tc>
        <w:tc>
          <w:tcPr>
            <w:tcW w:w="4076" w:type="dxa"/>
          </w:tcPr>
          <w:p w14:paraId="0457F75E" w14:textId="77777777" w:rsidR="00591744" w:rsidRPr="00455725" w:rsidRDefault="00591744" w:rsidP="00591744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91744" w:rsidRPr="00455725" w14:paraId="60405DE7" w14:textId="3DB980F4" w:rsidTr="00591744">
        <w:tc>
          <w:tcPr>
            <w:tcW w:w="5104" w:type="dxa"/>
          </w:tcPr>
          <w:p w14:paraId="27897AFF" w14:textId="77777777" w:rsidR="00591744" w:rsidRPr="00455725" w:rsidRDefault="00591744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vnitřní paměť minimálně na 100 EKG záznamů</w:t>
            </w:r>
          </w:p>
        </w:tc>
        <w:tc>
          <w:tcPr>
            <w:tcW w:w="4076" w:type="dxa"/>
          </w:tcPr>
          <w:p w14:paraId="1094E623" w14:textId="77777777" w:rsidR="00591744" w:rsidRPr="00455725" w:rsidRDefault="00591744" w:rsidP="00591744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91744" w:rsidRPr="00455725" w14:paraId="0554B556" w14:textId="3B4D89DB" w:rsidTr="00591744">
        <w:tc>
          <w:tcPr>
            <w:tcW w:w="5104" w:type="dxa"/>
          </w:tcPr>
          <w:p w14:paraId="205F5BE2" w14:textId="77777777" w:rsidR="00591744" w:rsidRPr="00455725" w:rsidRDefault="00591744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displej minimální velikosti 7” se zobrazením všech 12 svodů s minimálním rozlišením 640x480</w:t>
            </w:r>
          </w:p>
        </w:tc>
        <w:tc>
          <w:tcPr>
            <w:tcW w:w="4076" w:type="dxa"/>
          </w:tcPr>
          <w:p w14:paraId="28AE78CB" w14:textId="77777777" w:rsidR="00591744" w:rsidRPr="00455725" w:rsidRDefault="00591744" w:rsidP="00591744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91744" w:rsidRPr="00455725" w14:paraId="047078CB" w14:textId="485CBC3E" w:rsidTr="00591744">
        <w:tc>
          <w:tcPr>
            <w:tcW w:w="5104" w:type="dxa"/>
          </w:tcPr>
          <w:p w14:paraId="1DBD5B9E" w14:textId="77777777" w:rsidR="00591744" w:rsidRPr="00455725" w:rsidRDefault="00591744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plnohodnotná klávesnice s funkčními klávesami</w:t>
            </w:r>
          </w:p>
        </w:tc>
        <w:tc>
          <w:tcPr>
            <w:tcW w:w="4076" w:type="dxa"/>
          </w:tcPr>
          <w:p w14:paraId="28AE6EB7" w14:textId="77777777" w:rsidR="00591744" w:rsidRPr="00455725" w:rsidRDefault="00591744" w:rsidP="00591744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91744" w:rsidRPr="00455725" w14:paraId="6F8FFCBC" w14:textId="46DA344D" w:rsidTr="00591744">
        <w:tc>
          <w:tcPr>
            <w:tcW w:w="5104" w:type="dxa"/>
          </w:tcPr>
          <w:p w14:paraId="69D6C6A8" w14:textId="77777777" w:rsidR="00591744" w:rsidRPr="00455725" w:rsidRDefault="00591744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provoz ze sítě na baterie (na baterie minimálně po dobu 3 hodin) s vnitřním dobíjením akumulátorů (s interním zdrojem napájení)</w:t>
            </w:r>
          </w:p>
        </w:tc>
        <w:tc>
          <w:tcPr>
            <w:tcW w:w="4076" w:type="dxa"/>
          </w:tcPr>
          <w:p w14:paraId="3C15554D" w14:textId="77777777" w:rsidR="00591744" w:rsidRPr="00455725" w:rsidRDefault="00591744" w:rsidP="00591744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91744" w:rsidRPr="00455725" w14:paraId="7DE6E18E" w14:textId="197630F5" w:rsidTr="00591744">
        <w:tc>
          <w:tcPr>
            <w:tcW w:w="5104" w:type="dxa"/>
          </w:tcPr>
          <w:p w14:paraId="01DFB31C" w14:textId="77777777" w:rsidR="00591744" w:rsidRPr="00455725" w:rsidRDefault="00591744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uživatelem volitelný tisk 12-ti svodového záznamu na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termocitlivý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 skládaný papír (formát A4) se všemi potřebnými údaji o pacientovi, nastavení a libovolné sestavy (ID, jméno, příjmení, pohlaví, věk, možnost </w:t>
            </w: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lastRenderedPageBreak/>
              <w:t>zadání sestavy obsahující oddělení apod.)</w:t>
            </w:r>
          </w:p>
        </w:tc>
        <w:tc>
          <w:tcPr>
            <w:tcW w:w="4076" w:type="dxa"/>
          </w:tcPr>
          <w:p w14:paraId="6640F381" w14:textId="77777777" w:rsidR="00591744" w:rsidRPr="00455725" w:rsidRDefault="00591744" w:rsidP="00591744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91744" w:rsidRPr="00455725" w14:paraId="39FFC878" w14:textId="64CA8729" w:rsidTr="00591744">
        <w:tc>
          <w:tcPr>
            <w:tcW w:w="5104" w:type="dxa"/>
          </w:tcPr>
          <w:p w14:paraId="1D68011F" w14:textId="77777777" w:rsidR="00591744" w:rsidRPr="00455725" w:rsidRDefault="00591744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lastRenderedPageBreak/>
              <w:t>rychlost posuvu papíru 5/25/50 mm/s</w:t>
            </w:r>
          </w:p>
        </w:tc>
        <w:tc>
          <w:tcPr>
            <w:tcW w:w="4076" w:type="dxa"/>
          </w:tcPr>
          <w:p w14:paraId="48B00DEE" w14:textId="77777777" w:rsidR="00591744" w:rsidRPr="00455725" w:rsidRDefault="00591744" w:rsidP="008F7A95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91744" w:rsidRPr="00455725" w14:paraId="228D2FF0" w14:textId="25133BBA" w:rsidTr="00591744">
        <w:tc>
          <w:tcPr>
            <w:tcW w:w="5104" w:type="dxa"/>
          </w:tcPr>
          <w:p w14:paraId="24BA8501" w14:textId="77777777" w:rsidR="00591744" w:rsidRPr="00455725" w:rsidRDefault="00591744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menu, komunikace a ovládání v ČJ</w:t>
            </w:r>
          </w:p>
        </w:tc>
        <w:tc>
          <w:tcPr>
            <w:tcW w:w="4076" w:type="dxa"/>
          </w:tcPr>
          <w:p w14:paraId="6DE7275C" w14:textId="77777777" w:rsidR="00591744" w:rsidRPr="00455725" w:rsidRDefault="00591744" w:rsidP="00591744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91744" w:rsidRPr="00455725" w14:paraId="23690B40" w14:textId="57DDD7A0" w:rsidTr="00591744">
        <w:tc>
          <w:tcPr>
            <w:tcW w:w="5104" w:type="dxa"/>
          </w:tcPr>
          <w:p w14:paraId="1D74C2FC" w14:textId="77777777" w:rsidR="00591744" w:rsidRPr="00455725" w:rsidRDefault="00591744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možnost exportu základních dat pacienta (rodné číslo, jméno, příjmení, pohlaví) a export EKG křivky v datové podobě (tj. křivka jako soubor dat umožňující manuální dodatečné rozměření a zpracování, nikoliv její obrázek jako je -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pdf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,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tif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,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jpg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4076" w:type="dxa"/>
          </w:tcPr>
          <w:p w14:paraId="74A601D8" w14:textId="77777777" w:rsidR="00591744" w:rsidRPr="00455725" w:rsidRDefault="00591744" w:rsidP="00591744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91744" w:rsidRPr="00455725" w14:paraId="52E9FE51" w14:textId="1FA1AAD1" w:rsidTr="00591744">
        <w:tc>
          <w:tcPr>
            <w:tcW w:w="5104" w:type="dxa"/>
          </w:tcPr>
          <w:p w14:paraId="0FE15797" w14:textId="77777777" w:rsidR="00591744" w:rsidRPr="00455725" w:rsidRDefault="00591744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možnost připojení přes  LAN i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WiFi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; podpora minimálně standardu 802.11a/g, zabezpečení WPA2/AES s podporou 802.11x</w:t>
            </w:r>
          </w:p>
        </w:tc>
        <w:tc>
          <w:tcPr>
            <w:tcW w:w="4076" w:type="dxa"/>
          </w:tcPr>
          <w:p w14:paraId="1822C468" w14:textId="77777777" w:rsidR="00591744" w:rsidRPr="00455725" w:rsidRDefault="00591744" w:rsidP="00591744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91744" w:rsidRPr="00455725" w14:paraId="05A0F1C0" w14:textId="08D59144" w:rsidTr="00591744">
        <w:tc>
          <w:tcPr>
            <w:tcW w:w="5104" w:type="dxa"/>
          </w:tcPr>
          <w:p w14:paraId="75CE47AF" w14:textId="77777777" w:rsidR="00591744" w:rsidRPr="00455725" w:rsidRDefault="00591744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Možnost přenosu pacientských dat z nemocničního informačního systému (NIS) prostřednictvím HL7</w:t>
            </w:r>
          </w:p>
        </w:tc>
        <w:tc>
          <w:tcPr>
            <w:tcW w:w="4076" w:type="dxa"/>
          </w:tcPr>
          <w:p w14:paraId="04329C1F" w14:textId="77777777" w:rsidR="00591744" w:rsidRPr="00455725" w:rsidRDefault="00591744" w:rsidP="00591744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91744" w:rsidRPr="00455725" w14:paraId="2B6707C4" w14:textId="249C1081" w:rsidTr="00591744">
        <w:tc>
          <w:tcPr>
            <w:tcW w:w="5104" w:type="dxa"/>
          </w:tcPr>
          <w:p w14:paraId="0A66F8E4" w14:textId="77777777" w:rsidR="00591744" w:rsidRPr="00455725" w:rsidRDefault="00591744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možnost připojení čtečky čárových kódů pro bezchybné zadání dat pacienta (z NIS)</w:t>
            </w:r>
          </w:p>
        </w:tc>
        <w:tc>
          <w:tcPr>
            <w:tcW w:w="4076" w:type="dxa"/>
          </w:tcPr>
          <w:p w14:paraId="1231E408" w14:textId="77777777" w:rsidR="00591744" w:rsidRPr="00455725" w:rsidRDefault="00591744" w:rsidP="00591744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91744" w:rsidRPr="00455725" w14:paraId="15CBE6A5" w14:textId="1F05BF1B" w:rsidTr="00591744">
        <w:tc>
          <w:tcPr>
            <w:tcW w:w="5104" w:type="dxa"/>
          </w:tcPr>
          <w:p w14:paraId="2AA1A1E0" w14:textId="77777777" w:rsidR="00591744" w:rsidRPr="00455725" w:rsidRDefault="00591744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příslušenství: kabely a elektrody</w:t>
            </w:r>
          </w:p>
        </w:tc>
        <w:tc>
          <w:tcPr>
            <w:tcW w:w="4076" w:type="dxa"/>
          </w:tcPr>
          <w:p w14:paraId="3A812B20" w14:textId="77777777" w:rsidR="00591744" w:rsidRPr="00455725" w:rsidRDefault="00591744" w:rsidP="00591744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91744" w:rsidRPr="00455725" w14:paraId="45A0CB5A" w14:textId="08604CEF" w:rsidTr="00591744">
        <w:tc>
          <w:tcPr>
            <w:tcW w:w="5104" w:type="dxa"/>
          </w:tcPr>
          <w:p w14:paraId="4A5BFA5E" w14:textId="77777777" w:rsidR="00591744" w:rsidRPr="00455725" w:rsidRDefault="00591744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EKG pojízdný vozík (plné, nikoliv drátěné, police nebo zásuvky)</w:t>
            </w:r>
          </w:p>
        </w:tc>
        <w:tc>
          <w:tcPr>
            <w:tcW w:w="4076" w:type="dxa"/>
          </w:tcPr>
          <w:p w14:paraId="71742C49" w14:textId="77777777" w:rsidR="00591744" w:rsidRPr="00455725" w:rsidRDefault="00591744" w:rsidP="00591744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91744" w:rsidRPr="00455725" w14:paraId="356959DA" w14:textId="10D3E6F5" w:rsidTr="00591744">
        <w:tc>
          <w:tcPr>
            <w:tcW w:w="5104" w:type="dxa"/>
          </w:tcPr>
          <w:p w14:paraId="44A6286B" w14:textId="77777777" w:rsidR="00591744" w:rsidRPr="00455725" w:rsidRDefault="00591744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přístroj musí být dezinfikovatelný běžnými desinfekčními prostředky</w:t>
            </w:r>
          </w:p>
        </w:tc>
        <w:tc>
          <w:tcPr>
            <w:tcW w:w="4076" w:type="dxa"/>
          </w:tcPr>
          <w:p w14:paraId="2C4FF0FD" w14:textId="77777777" w:rsidR="00591744" w:rsidRPr="00455725" w:rsidRDefault="00591744" w:rsidP="00591744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91744" w:rsidRPr="00455725" w14:paraId="5948A25F" w14:textId="11DCE54B" w:rsidTr="00591744">
        <w:tc>
          <w:tcPr>
            <w:tcW w:w="5104" w:type="dxa"/>
          </w:tcPr>
          <w:p w14:paraId="25A8D6E4" w14:textId="77777777" w:rsidR="00591744" w:rsidRPr="00455725" w:rsidRDefault="00591744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splnění bezpečnostního standardu EN 60601-1</w:t>
            </w:r>
          </w:p>
        </w:tc>
        <w:tc>
          <w:tcPr>
            <w:tcW w:w="4076" w:type="dxa"/>
          </w:tcPr>
          <w:p w14:paraId="62551761" w14:textId="77777777" w:rsidR="00591744" w:rsidRPr="00455725" w:rsidRDefault="00591744" w:rsidP="00591744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591744" w:rsidRPr="00455725" w14:paraId="13B65D43" w14:textId="756ED9B9" w:rsidTr="00591744">
        <w:tc>
          <w:tcPr>
            <w:tcW w:w="5104" w:type="dxa"/>
          </w:tcPr>
          <w:p w14:paraId="528A0388" w14:textId="77777777" w:rsidR="00591744" w:rsidRPr="00455725" w:rsidRDefault="00591744" w:rsidP="00263C7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Součástí dodávky musí být software pro ukládání a zobrazení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ekg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 záznamu (min 3 záznamy vedle sebe od jednoho pacienta). Software se musí dát nainstalovat na neomezený počet PC a musí jít spustit na min 6 stanicích zároveň formou plovoucí licence</w:t>
            </w:r>
          </w:p>
        </w:tc>
        <w:tc>
          <w:tcPr>
            <w:tcW w:w="4076" w:type="dxa"/>
          </w:tcPr>
          <w:p w14:paraId="38A38738" w14:textId="77777777" w:rsidR="00591744" w:rsidRPr="00455725" w:rsidRDefault="00591744" w:rsidP="00591744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6F490A3B" w14:textId="77777777" w:rsidR="00591744" w:rsidRPr="00455725" w:rsidRDefault="00591744" w:rsidP="00591744">
      <w:pPr>
        <w:spacing w:after="160" w:line="259" w:lineRule="auto"/>
        <w:ind w:left="360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C6BF741" w14:textId="5B8FF4AE" w:rsidR="00455725" w:rsidRPr="00455725" w:rsidRDefault="00455725">
      <w:pPr>
        <w:suppressAutoHyphens w:val="0"/>
        <w:spacing w:after="200" w:line="276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  <w:r w:rsidRPr="00455725"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  <w:br w:type="page"/>
      </w:r>
    </w:p>
    <w:p w14:paraId="1CB49EF6" w14:textId="77777777" w:rsidR="003223A0" w:rsidRPr="00455725" w:rsidRDefault="003223A0" w:rsidP="00BF43D8">
      <w:pPr>
        <w:pStyle w:val="Styl2"/>
        <w:numPr>
          <w:ilvl w:val="0"/>
          <w:numId w:val="1"/>
        </w:numPr>
        <w:tabs>
          <w:tab w:val="clear" w:pos="567"/>
          <w:tab w:val="left" w:pos="284"/>
        </w:tabs>
        <w:ind w:left="284" w:hanging="284"/>
        <w:rPr>
          <w:rFonts w:cs="Arial"/>
          <w:sz w:val="22"/>
          <w:szCs w:val="22"/>
          <w:highlight w:val="yellow"/>
          <w:u w:val="none"/>
        </w:rPr>
      </w:pPr>
      <w:r w:rsidRPr="00455725">
        <w:rPr>
          <w:rFonts w:cs="Arial"/>
          <w:sz w:val="22"/>
          <w:szCs w:val="22"/>
          <w:highlight w:val="yellow"/>
        </w:rPr>
        <w:lastRenderedPageBreak/>
        <w:t>ČÁST 2</w:t>
      </w:r>
    </w:p>
    <w:p w14:paraId="58430BF9" w14:textId="77777777" w:rsidR="003223A0" w:rsidRPr="00455725" w:rsidRDefault="003223A0" w:rsidP="00CE4429">
      <w:pPr>
        <w:pStyle w:val="Styl2"/>
        <w:tabs>
          <w:tab w:val="clear" w:pos="567"/>
          <w:tab w:val="left" w:pos="284"/>
        </w:tabs>
        <w:rPr>
          <w:rFonts w:cs="Arial"/>
          <w:sz w:val="22"/>
          <w:szCs w:val="22"/>
          <w:u w:val="none"/>
        </w:rPr>
      </w:pPr>
    </w:p>
    <w:p w14:paraId="1F2F29AC" w14:textId="795CDEF9" w:rsidR="003223A0" w:rsidRPr="00455725" w:rsidRDefault="004C0FD8" w:rsidP="00CE4429">
      <w:pPr>
        <w:pStyle w:val="Styl2"/>
        <w:tabs>
          <w:tab w:val="clear" w:pos="567"/>
          <w:tab w:val="left" w:pos="284"/>
        </w:tabs>
        <w:rPr>
          <w:rFonts w:cs="Arial"/>
          <w:sz w:val="22"/>
          <w:szCs w:val="22"/>
          <w:u w:val="none"/>
        </w:rPr>
      </w:pPr>
      <w:r w:rsidRPr="00455725">
        <w:rPr>
          <w:rFonts w:cs="Arial"/>
          <w:sz w:val="22"/>
          <w:szCs w:val="22"/>
          <w:u w:val="none"/>
        </w:rPr>
        <w:t>CPV 33195100-4  monitory</w:t>
      </w:r>
    </w:p>
    <w:tbl>
      <w:tblPr>
        <w:tblW w:w="624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0"/>
        <w:gridCol w:w="984"/>
      </w:tblGrid>
      <w:tr w:rsidR="004C0FD8" w:rsidRPr="00455725" w14:paraId="747DFB3F" w14:textId="77777777" w:rsidTr="002471FF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F5E79A2" w14:textId="16F1803F" w:rsidR="004C0FD8" w:rsidRPr="00455725" w:rsidRDefault="004C0FD8" w:rsidP="00A632A8">
            <w:pPr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Monitor životních funkcí neonatologický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66D2700" w14:textId="3A81820B" w:rsidR="004C0FD8" w:rsidRPr="00455725" w:rsidRDefault="004C0FD8" w:rsidP="004C0FD8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bCs/>
                <w:sz w:val="22"/>
                <w:szCs w:val="22"/>
              </w:rPr>
              <w:t>8 kusů</w:t>
            </w:r>
          </w:p>
        </w:tc>
      </w:tr>
      <w:tr w:rsidR="004C0FD8" w:rsidRPr="00455725" w14:paraId="7B7DF195" w14:textId="77777777" w:rsidTr="002471FF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01C8E55" w14:textId="0A2B3A81" w:rsidR="004C0FD8" w:rsidRPr="00455725" w:rsidRDefault="004C0FD8" w:rsidP="00A632A8">
            <w:pPr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Monitorovací centrální stanice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28D22D5" w14:textId="37702129" w:rsidR="004C0FD8" w:rsidRPr="00455725" w:rsidRDefault="004C0FD8" w:rsidP="00A632A8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bCs/>
                <w:sz w:val="22"/>
                <w:szCs w:val="22"/>
              </w:rPr>
              <w:t>1 kus</w:t>
            </w:r>
          </w:p>
        </w:tc>
      </w:tr>
      <w:tr w:rsidR="004C0FD8" w:rsidRPr="00455725" w14:paraId="4E174481" w14:textId="77777777" w:rsidTr="002471FF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9A9E7C7" w14:textId="63B4E182" w:rsidR="004C0FD8" w:rsidRPr="00455725" w:rsidRDefault="004C0FD8" w:rsidP="00A632A8">
            <w:pPr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Oxymetr</w:t>
            </w:r>
            <w:proofErr w:type="spellEnd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 xml:space="preserve"> pulzní neonatologický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62D976E" w14:textId="2D3C1A3C" w:rsidR="004C0FD8" w:rsidRPr="00455725" w:rsidRDefault="004C0FD8" w:rsidP="00A632A8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bCs/>
                <w:sz w:val="22"/>
                <w:szCs w:val="22"/>
              </w:rPr>
              <w:t>5 kusů</w:t>
            </w:r>
          </w:p>
        </w:tc>
      </w:tr>
      <w:tr w:rsidR="004C0FD8" w:rsidRPr="00455725" w14:paraId="0FAB90DE" w14:textId="77777777" w:rsidTr="002471FF">
        <w:trPr>
          <w:trHeight w:val="39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DABF847" w14:textId="75C739C0" w:rsidR="004C0FD8" w:rsidRPr="00455725" w:rsidRDefault="004C0FD8" w:rsidP="00A632A8">
            <w:pPr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Oxymetr</w:t>
            </w:r>
            <w:proofErr w:type="spellEnd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 xml:space="preserve"> pulzní neonatologický – novorozenecký </w:t>
            </w:r>
            <w:proofErr w:type="spellStart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screening</w:t>
            </w:r>
            <w:proofErr w:type="spellEnd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 xml:space="preserve"> SW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960BFD0" w14:textId="76FF5F4D" w:rsidR="004C0FD8" w:rsidRPr="00455725" w:rsidRDefault="004C0FD8" w:rsidP="00A632A8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bCs/>
                <w:sz w:val="22"/>
                <w:szCs w:val="22"/>
              </w:rPr>
              <w:t>1 kus</w:t>
            </w:r>
          </w:p>
        </w:tc>
      </w:tr>
      <w:tr w:rsidR="004C0FD8" w:rsidRPr="00455725" w14:paraId="523B54FF" w14:textId="77777777" w:rsidTr="002471FF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43E14354" w14:textId="3DF8042F" w:rsidR="004C0FD8" w:rsidRPr="00455725" w:rsidRDefault="004C0FD8" w:rsidP="00A632A8">
            <w:pPr>
              <w:suppressAutoHyphens w:val="0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Monitorovací systém centrální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3E0CD93" w14:textId="6EC5589C" w:rsidR="004C0FD8" w:rsidRPr="00455725" w:rsidRDefault="004C0FD8" w:rsidP="00A632A8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bCs/>
                <w:sz w:val="22"/>
                <w:szCs w:val="22"/>
              </w:rPr>
              <w:t>1 kus</w:t>
            </w:r>
          </w:p>
        </w:tc>
      </w:tr>
      <w:tr w:rsidR="004C0FD8" w:rsidRPr="00455725" w14:paraId="1EC196DD" w14:textId="77777777" w:rsidTr="002471FF">
        <w:trPr>
          <w:trHeight w:val="450"/>
        </w:trPr>
        <w:tc>
          <w:tcPr>
            <w:tcW w:w="5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741D3D16" w14:textId="23E55B33" w:rsidR="004C0FD8" w:rsidRPr="00455725" w:rsidRDefault="004C0FD8" w:rsidP="00A632A8">
            <w:pPr>
              <w:suppressAutoHyphens w:val="0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Monitory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0BD71C0" w14:textId="30E87730" w:rsidR="004C0FD8" w:rsidRPr="00455725" w:rsidRDefault="004C0FD8" w:rsidP="00A632A8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bCs/>
                <w:sz w:val="22"/>
                <w:szCs w:val="22"/>
              </w:rPr>
              <w:t>5 kusů</w:t>
            </w:r>
          </w:p>
        </w:tc>
      </w:tr>
    </w:tbl>
    <w:p w14:paraId="4938973F" w14:textId="77777777" w:rsidR="003223A0" w:rsidRPr="00455725" w:rsidRDefault="003223A0" w:rsidP="000728F9">
      <w:pPr>
        <w:pStyle w:val="Styl2"/>
        <w:tabs>
          <w:tab w:val="clear" w:pos="567"/>
          <w:tab w:val="left" w:pos="284"/>
        </w:tabs>
        <w:ind w:left="360" w:firstLine="0"/>
        <w:rPr>
          <w:rFonts w:cs="Arial"/>
          <w:sz w:val="22"/>
          <w:szCs w:val="22"/>
        </w:rPr>
      </w:pPr>
    </w:p>
    <w:p w14:paraId="664B562D" w14:textId="69C098CE" w:rsidR="000728F9" w:rsidRPr="00455725" w:rsidRDefault="000728F9" w:rsidP="00F50E80">
      <w:pPr>
        <w:shd w:val="clear" w:color="auto" w:fill="D9D9D9" w:themeFill="background1" w:themeFillShade="D9"/>
        <w:rPr>
          <w:rFonts w:asciiTheme="minorHAnsi" w:hAnsiTheme="minorHAnsi" w:cs="Arial"/>
          <w:b/>
          <w:sz w:val="22"/>
          <w:szCs w:val="22"/>
        </w:rPr>
      </w:pPr>
      <w:r w:rsidRPr="00455725">
        <w:rPr>
          <w:rFonts w:asciiTheme="minorHAnsi" w:hAnsiTheme="minorHAnsi" w:cs="Arial"/>
          <w:b/>
          <w:sz w:val="22"/>
          <w:szCs w:val="22"/>
        </w:rPr>
        <w:t xml:space="preserve">Monitor životních funkcí neonatologický 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2"/>
        <w:gridCol w:w="3878"/>
      </w:tblGrid>
      <w:tr w:rsidR="00416C5F" w:rsidRPr="00455725" w14:paraId="6B168419" w14:textId="77777777" w:rsidTr="00083F3A">
        <w:tc>
          <w:tcPr>
            <w:tcW w:w="5302" w:type="dxa"/>
          </w:tcPr>
          <w:p w14:paraId="0C597060" w14:textId="77777777" w:rsidR="00416C5F" w:rsidRPr="00455725" w:rsidRDefault="00416C5F" w:rsidP="00D64D2B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  <w:p w14:paraId="786E8B78" w14:textId="5E38CC32" w:rsidR="00416C5F" w:rsidRPr="00455725" w:rsidRDefault="00416C5F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Technické parametry</w:t>
            </w:r>
          </w:p>
        </w:tc>
        <w:tc>
          <w:tcPr>
            <w:tcW w:w="3878" w:type="dxa"/>
          </w:tcPr>
          <w:p w14:paraId="43E9600C" w14:textId="478996B7" w:rsidR="00416C5F" w:rsidRPr="00455725" w:rsidRDefault="00455725" w:rsidP="00455725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Účastník uvede ANO, pokud jím nabízený přístroj parametr splňuje / NE, pokud nesplňuje; v případě číselných parametrů účastník uvede hodnoty parametrů nabízeného přístroje</w:t>
            </w:r>
          </w:p>
        </w:tc>
      </w:tr>
      <w:tr w:rsidR="00083F3A" w:rsidRPr="00455725" w14:paraId="6328CFB4" w14:textId="0EF28A9A" w:rsidTr="00083F3A">
        <w:tc>
          <w:tcPr>
            <w:tcW w:w="5302" w:type="dxa"/>
          </w:tcPr>
          <w:p w14:paraId="46987E0F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Monitorovací systém určený pro novorozenecké oddělení s prioritním zobrazením na monitorovací centrále</w:t>
            </w:r>
          </w:p>
        </w:tc>
        <w:tc>
          <w:tcPr>
            <w:tcW w:w="3878" w:type="dxa"/>
          </w:tcPr>
          <w:p w14:paraId="09BBDC3D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4EC576B8" w14:textId="06FCBCAC" w:rsidTr="00083F3A">
        <w:tc>
          <w:tcPr>
            <w:tcW w:w="5302" w:type="dxa"/>
          </w:tcPr>
          <w:p w14:paraId="2FB50675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Zasíťování monitorovacího systému včetně instalace pro datovou komunikaci včetně veškerých prvků pro ovládání a propojení všech monitorů s centrálou</w:t>
            </w:r>
          </w:p>
        </w:tc>
        <w:tc>
          <w:tcPr>
            <w:tcW w:w="3878" w:type="dxa"/>
          </w:tcPr>
          <w:p w14:paraId="28DEC1EA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221A635D" w14:textId="04C20707" w:rsidTr="00083F3A">
        <w:tc>
          <w:tcPr>
            <w:tcW w:w="5302" w:type="dxa"/>
          </w:tcPr>
          <w:p w14:paraId="08683DE0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Zasíťování včetně datového propojení a plné kompatibility se stávajícími monitory (DASH 4000) na novorozenecké JIP.</w:t>
            </w:r>
          </w:p>
        </w:tc>
        <w:tc>
          <w:tcPr>
            <w:tcW w:w="3878" w:type="dxa"/>
          </w:tcPr>
          <w:p w14:paraId="229442EE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08D2D659" w14:textId="2CD85E75" w:rsidTr="00083F3A">
        <w:tc>
          <w:tcPr>
            <w:tcW w:w="5302" w:type="dxa"/>
          </w:tcPr>
          <w:p w14:paraId="6962A7F8" w14:textId="69FA19DF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Systém rozšiřitelný o současné zobrazení lůžkových monitorů z novorozenecké JIP na centrální stanici.</w:t>
            </w:r>
          </w:p>
        </w:tc>
        <w:tc>
          <w:tcPr>
            <w:tcW w:w="3878" w:type="dxa"/>
          </w:tcPr>
          <w:p w14:paraId="03AC789D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1264EC05" w14:textId="0A9BC4CD" w:rsidTr="00083F3A">
        <w:tc>
          <w:tcPr>
            <w:tcW w:w="5302" w:type="dxa"/>
          </w:tcPr>
          <w:p w14:paraId="1B75D479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Připojení a zobrazení stávajících monitorů na centrální stanici</w:t>
            </w:r>
          </w:p>
        </w:tc>
        <w:tc>
          <w:tcPr>
            <w:tcW w:w="3878" w:type="dxa"/>
          </w:tcPr>
          <w:p w14:paraId="14D9B4EE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7491CCE8" w14:textId="7EFEDABC" w:rsidTr="00083F3A">
        <w:tc>
          <w:tcPr>
            <w:tcW w:w="5302" w:type="dxa"/>
          </w:tcPr>
          <w:p w14:paraId="44BF28EC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Zadavatel požaduje monitorovací systém celkem na 8 lůžek. Monitory musí být vzájemně propojeny  se stávajícími monitory na novorozeneckém JIP (zobrazení křivek a číselných parametrů z jiného libovolného stávajícího monitoru). Všechny monitory musí být současně zobrazení na jedné centrální stanici</w:t>
            </w:r>
          </w:p>
        </w:tc>
        <w:tc>
          <w:tcPr>
            <w:tcW w:w="3878" w:type="dxa"/>
          </w:tcPr>
          <w:p w14:paraId="121A5B0E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71561ED4" w14:textId="1823EC33" w:rsidTr="00083F3A">
        <w:tc>
          <w:tcPr>
            <w:tcW w:w="5302" w:type="dxa"/>
          </w:tcPr>
          <w:p w14:paraId="186EE50F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automatické připojení k centrále</w:t>
            </w:r>
          </w:p>
        </w:tc>
        <w:tc>
          <w:tcPr>
            <w:tcW w:w="3878" w:type="dxa"/>
          </w:tcPr>
          <w:p w14:paraId="35291846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0F1B9A8B" w14:textId="049514AB" w:rsidTr="00083F3A">
        <w:tc>
          <w:tcPr>
            <w:tcW w:w="5302" w:type="dxa"/>
          </w:tcPr>
          <w:p w14:paraId="0FE99591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zobrazení min. 6ti křivek</w:t>
            </w:r>
          </w:p>
        </w:tc>
        <w:tc>
          <w:tcPr>
            <w:tcW w:w="3878" w:type="dxa"/>
          </w:tcPr>
          <w:p w14:paraId="6646926D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160F9CE1" w14:textId="3C6C432E" w:rsidTr="00083F3A">
        <w:tc>
          <w:tcPr>
            <w:tcW w:w="5302" w:type="dxa"/>
          </w:tcPr>
          <w:p w14:paraId="3104892F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min. 12“ dotyková obrazovka lůžkového pacientského monitoru s výstupem pro připojení externího displeje - min. VGA výstup</w:t>
            </w:r>
          </w:p>
        </w:tc>
        <w:tc>
          <w:tcPr>
            <w:tcW w:w="3878" w:type="dxa"/>
          </w:tcPr>
          <w:p w14:paraId="2059FE8D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1C4CBEA1" w14:textId="37871B99" w:rsidTr="00083F3A">
        <w:tc>
          <w:tcPr>
            <w:tcW w:w="5302" w:type="dxa"/>
          </w:tcPr>
          <w:p w14:paraId="70021E2E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uživatelské prostředí (SW) v českém jazyce</w:t>
            </w:r>
          </w:p>
        </w:tc>
        <w:tc>
          <w:tcPr>
            <w:tcW w:w="3878" w:type="dxa"/>
          </w:tcPr>
          <w:p w14:paraId="553A9525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116BAA68" w14:textId="4378A11B" w:rsidTr="00083F3A">
        <w:tc>
          <w:tcPr>
            <w:tcW w:w="5302" w:type="dxa"/>
          </w:tcPr>
          <w:p w14:paraId="4739D9F7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SW pro monitoraci životních funkcí novorozenců včetně předčasně narozených novorozenců s nízkou hmotností</w:t>
            </w:r>
          </w:p>
        </w:tc>
        <w:tc>
          <w:tcPr>
            <w:tcW w:w="3878" w:type="dxa"/>
          </w:tcPr>
          <w:p w14:paraId="05C95B89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272C756D" w14:textId="18C93844" w:rsidTr="00083F3A">
        <w:tc>
          <w:tcPr>
            <w:tcW w:w="5302" w:type="dxa"/>
          </w:tcPr>
          <w:p w14:paraId="6A750ACE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ovládání monitoru pomocí dotykové obrazovky s možností dálkového ovládání a připojení klávesnice a myši přes integrovaný USB port</w:t>
            </w:r>
          </w:p>
        </w:tc>
        <w:tc>
          <w:tcPr>
            <w:tcW w:w="3878" w:type="dxa"/>
          </w:tcPr>
          <w:p w14:paraId="7A804398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26DE22AD" w14:textId="25AE1595" w:rsidTr="00083F3A">
        <w:tc>
          <w:tcPr>
            <w:tcW w:w="5302" w:type="dxa"/>
          </w:tcPr>
          <w:p w14:paraId="6FA1A259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min. 16 předem nastavitelných režimů monitoru</w:t>
            </w:r>
          </w:p>
        </w:tc>
        <w:tc>
          <w:tcPr>
            <w:tcW w:w="3878" w:type="dxa"/>
          </w:tcPr>
          <w:p w14:paraId="227EB63E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16780769" w14:textId="72223C71" w:rsidTr="00083F3A">
        <w:tc>
          <w:tcPr>
            <w:tcW w:w="5302" w:type="dxa"/>
          </w:tcPr>
          <w:p w14:paraId="32E50185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NIBP měření, zobrazení naměřené hodnoty a trendy</w:t>
            </w:r>
          </w:p>
        </w:tc>
        <w:tc>
          <w:tcPr>
            <w:tcW w:w="3878" w:type="dxa"/>
          </w:tcPr>
          <w:p w14:paraId="2675A5AD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2B3E0AB0" w14:textId="0A61A39C" w:rsidTr="00083F3A">
        <w:tc>
          <w:tcPr>
            <w:tcW w:w="5302" w:type="dxa"/>
          </w:tcPr>
          <w:p w14:paraId="15C1148C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měření NIBP min. v periodách min. 15 nebo 20 min., 30 min., 1 hod., 2 hod.</w:t>
            </w:r>
          </w:p>
        </w:tc>
        <w:tc>
          <w:tcPr>
            <w:tcW w:w="3878" w:type="dxa"/>
          </w:tcPr>
          <w:p w14:paraId="5ECE4F44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00EFBEDE" w14:textId="2BC3DB5D" w:rsidTr="00083F3A">
        <w:tc>
          <w:tcPr>
            <w:tcW w:w="5302" w:type="dxa"/>
          </w:tcPr>
          <w:p w14:paraId="062CD4E3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zobrazení naměřené hodnoty na lůžkovém monitoru až do zahájení dalšího automatického měření (včetně časového údaje o době změření)</w:t>
            </w:r>
          </w:p>
        </w:tc>
        <w:tc>
          <w:tcPr>
            <w:tcW w:w="3878" w:type="dxa"/>
          </w:tcPr>
          <w:p w14:paraId="13C35BB3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4A592BD5" w14:textId="48A19E7F" w:rsidTr="00083F3A">
        <w:tc>
          <w:tcPr>
            <w:tcW w:w="5302" w:type="dxa"/>
          </w:tcPr>
          <w:p w14:paraId="0879F92F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záznam trendů min. 24 hodin (tabulkových i grafických) s rozlišením min. 1 minuty</w:t>
            </w:r>
          </w:p>
        </w:tc>
        <w:tc>
          <w:tcPr>
            <w:tcW w:w="3878" w:type="dxa"/>
          </w:tcPr>
          <w:p w14:paraId="7B4A3803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6B84C107" w14:textId="6953CF09" w:rsidTr="00083F3A">
        <w:tc>
          <w:tcPr>
            <w:tcW w:w="5302" w:type="dxa"/>
          </w:tcPr>
          <w:p w14:paraId="59F372B7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min. 4 úrovně akustických i optických alarmů v režimu novorozenci dle evropské normy IEC 60601-1-8</w:t>
            </w:r>
          </w:p>
        </w:tc>
        <w:tc>
          <w:tcPr>
            <w:tcW w:w="3878" w:type="dxa"/>
          </w:tcPr>
          <w:p w14:paraId="4F3A8787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6DB3C4F2" w14:textId="136E182B" w:rsidTr="00083F3A">
        <w:tc>
          <w:tcPr>
            <w:tcW w:w="5302" w:type="dxa"/>
          </w:tcPr>
          <w:p w14:paraId="5EEE0E9F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Součástí každého monitoru musí být vyjímatelný a přenositelný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multiparametrický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 modul pro měření</w:t>
            </w:r>
          </w:p>
        </w:tc>
        <w:tc>
          <w:tcPr>
            <w:tcW w:w="3878" w:type="dxa"/>
          </w:tcPr>
          <w:p w14:paraId="01A1E019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623B44D1" w14:textId="3A1ED495" w:rsidTr="00083F3A">
        <w:tc>
          <w:tcPr>
            <w:tcW w:w="5302" w:type="dxa"/>
          </w:tcPr>
          <w:p w14:paraId="24977A4B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EKG snímané z 3/5/10 svodů</w:t>
            </w:r>
          </w:p>
        </w:tc>
        <w:tc>
          <w:tcPr>
            <w:tcW w:w="3878" w:type="dxa"/>
          </w:tcPr>
          <w:p w14:paraId="4BCE2621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2B591A11" w14:textId="3E99A8AA" w:rsidTr="00083F3A">
        <w:tc>
          <w:tcPr>
            <w:tcW w:w="5302" w:type="dxa"/>
          </w:tcPr>
          <w:p w14:paraId="16CC0143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vícesvodová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 analýza arytmií (minimálně asystolie, komorová a síňová fibrilace, tachykardie, bradykardie) v reálném čase včetně alarmového zabezpečení,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multisvodová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 analýza QT/QTC</w:t>
            </w:r>
          </w:p>
        </w:tc>
        <w:tc>
          <w:tcPr>
            <w:tcW w:w="3878" w:type="dxa"/>
          </w:tcPr>
          <w:p w14:paraId="27E85215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6FC5C510" w14:textId="16A1BEAE" w:rsidTr="00083F3A">
        <w:tc>
          <w:tcPr>
            <w:tcW w:w="5302" w:type="dxa"/>
          </w:tcPr>
          <w:p w14:paraId="1449D6E5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Respirace impedanční metodou v rozsahu 0-200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bpm</w:t>
            </w:r>
            <w:proofErr w:type="spellEnd"/>
          </w:p>
        </w:tc>
        <w:tc>
          <w:tcPr>
            <w:tcW w:w="3878" w:type="dxa"/>
          </w:tcPr>
          <w:p w14:paraId="561CE4E3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7634E0C9" w14:textId="2D85C3D7" w:rsidTr="00083F3A">
        <w:tc>
          <w:tcPr>
            <w:tcW w:w="5302" w:type="dxa"/>
          </w:tcPr>
          <w:p w14:paraId="1125E7A8" w14:textId="53D05F82" w:rsidR="00083F3A" w:rsidRPr="00455725" w:rsidRDefault="00083F3A" w:rsidP="00455725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4x IBP se zobrazením křivky a numerické hodnoty</w:t>
            </w:r>
          </w:p>
        </w:tc>
        <w:tc>
          <w:tcPr>
            <w:tcW w:w="3878" w:type="dxa"/>
          </w:tcPr>
          <w:p w14:paraId="7FB6CDBE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55A2C90B" w14:textId="22FFEC89" w:rsidTr="00083F3A">
        <w:tc>
          <w:tcPr>
            <w:tcW w:w="5302" w:type="dxa"/>
          </w:tcPr>
          <w:p w14:paraId="65A0672B" w14:textId="0C605FF3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NIBP dvouhadicovým připojením a s nastavením automatického režimu (auto NIBP) se zobrazením numerické hodnoty</w:t>
            </w:r>
          </w:p>
        </w:tc>
        <w:tc>
          <w:tcPr>
            <w:tcW w:w="3878" w:type="dxa"/>
          </w:tcPr>
          <w:p w14:paraId="4F21F6A5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778B8267" w14:textId="64FFFE97" w:rsidTr="00083F3A">
        <w:tc>
          <w:tcPr>
            <w:tcW w:w="5302" w:type="dxa"/>
          </w:tcPr>
          <w:p w14:paraId="61077E77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SpO2 -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Masimo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 technologie (vhodná pro pacienty s nízkým průtokem krve)</w:t>
            </w:r>
          </w:p>
        </w:tc>
        <w:tc>
          <w:tcPr>
            <w:tcW w:w="3878" w:type="dxa"/>
          </w:tcPr>
          <w:p w14:paraId="4BD6E137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0725628C" w14:textId="0D8AC636" w:rsidTr="00083F3A">
        <w:tc>
          <w:tcPr>
            <w:tcW w:w="5302" w:type="dxa"/>
          </w:tcPr>
          <w:p w14:paraId="3E16AE31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Teplota (možnost měření až z 2 čidel)</w:t>
            </w:r>
          </w:p>
        </w:tc>
        <w:tc>
          <w:tcPr>
            <w:tcW w:w="3878" w:type="dxa"/>
          </w:tcPr>
          <w:p w14:paraId="1FE2C72F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4C5EE013" w14:textId="5A000713" w:rsidTr="00083F3A">
        <w:tc>
          <w:tcPr>
            <w:tcW w:w="5302" w:type="dxa"/>
          </w:tcPr>
          <w:p w14:paraId="4042590B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Srdeční výdej</w:t>
            </w:r>
          </w:p>
        </w:tc>
        <w:tc>
          <w:tcPr>
            <w:tcW w:w="3878" w:type="dxa"/>
          </w:tcPr>
          <w:p w14:paraId="4E1C5C29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6657B27F" w14:textId="31087F31" w:rsidTr="00083F3A">
        <w:tc>
          <w:tcPr>
            <w:tcW w:w="5302" w:type="dxa"/>
          </w:tcPr>
          <w:p w14:paraId="6EC71403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Součástí musí být interní baterie pro uchování měřených hodnot min. 1,5hodiny umožňující nezávislé měření pacienta na monitoru při transportu</w:t>
            </w:r>
          </w:p>
        </w:tc>
        <w:tc>
          <w:tcPr>
            <w:tcW w:w="3878" w:type="dxa"/>
          </w:tcPr>
          <w:p w14:paraId="2E043CAA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19633CA2" w14:textId="739812A2" w:rsidTr="00083F3A">
        <w:tc>
          <w:tcPr>
            <w:tcW w:w="5302" w:type="dxa"/>
          </w:tcPr>
          <w:p w14:paraId="4D679245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modul 2. měření SpO2 křivky zobrazené na displeji (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preduktální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 a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postduktální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 saturace) technologií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Masimo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. V dodávce min. 2moduly použitelné u každého monitoru v rámci dodávky)</w:t>
            </w:r>
          </w:p>
        </w:tc>
        <w:tc>
          <w:tcPr>
            <w:tcW w:w="3878" w:type="dxa"/>
          </w:tcPr>
          <w:p w14:paraId="2C0FB8A1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6AA69883" w14:textId="722AC1FD" w:rsidTr="00083F3A">
        <w:tc>
          <w:tcPr>
            <w:tcW w:w="5302" w:type="dxa"/>
          </w:tcPr>
          <w:p w14:paraId="0F19C4FB" w14:textId="48915131" w:rsidR="00083F3A" w:rsidRPr="00455725" w:rsidRDefault="00083F3A" w:rsidP="00455725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Rozš</w:t>
            </w:r>
            <w:r w:rsid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i</w:t>
            </w: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řitelnost o modul měření EEG včetně AEP,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sidestream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 CO2, SvO2</w:t>
            </w:r>
          </w:p>
        </w:tc>
        <w:tc>
          <w:tcPr>
            <w:tcW w:w="3878" w:type="dxa"/>
          </w:tcPr>
          <w:p w14:paraId="6D610E61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707E1797" w14:textId="3F7188AA" w:rsidTr="00083F3A">
        <w:tc>
          <w:tcPr>
            <w:tcW w:w="5302" w:type="dxa"/>
          </w:tcPr>
          <w:p w14:paraId="1435D6CC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HW a SW kompatibilita – možnost připojení externích zařízení, např. pro měření kontinuálního srdečního výdeje, transkutánní měření plynů atd.</w:t>
            </w:r>
          </w:p>
        </w:tc>
        <w:tc>
          <w:tcPr>
            <w:tcW w:w="3878" w:type="dxa"/>
          </w:tcPr>
          <w:p w14:paraId="0194AB1E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4FC58C87" w14:textId="3F754AB5" w:rsidTr="00083F3A">
        <w:tc>
          <w:tcPr>
            <w:tcW w:w="5302" w:type="dxa"/>
          </w:tcPr>
          <w:p w14:paraId="305BE0A3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zobrazení údajů i z jiného lůžkového monitoru v rámci monitorovací sítě (i v případě výpadku centrální stanice)</w:t>
            </w:r>
          </w:p>
        </w:tc>
        <w:tc>
          <w:tcPr>
            <w:tcW w:w="3878" w:type="dxa"/>
          </w:tcPr>
          <w:p w14:paraId="11BFCD10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506D9F92" w14:textId="062A8C73" w:rsidTr="00083F3A">
        <w:tc>
          <w:tcPr>
            <w:tcW w:w="5302" w:type="dxa"/>
          </w:tcPr>
          <w:p w14:paraId="68AD0389" w14:textId="5A30BF3B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možnost exportu dat do externího PC ve formát umožňující další zpracování - např. Excel</w:t>
            </w:r>
          </w:p>
        </w:tc>
        <w:tc>
          <w:tcPr>
            <w:tcW w:w="3878" w:type="dxa"/>
          </w:tcPr>
          <w:p w14:paraId="295ABCA5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553E8281" w14:textId="1903C782" w:rsidTr="00083F3A">
        <w:tc>
          <w:tcPr>
            <w:tcW w:w="5302" w:type="dxa"/>
          </w:tcPr>
          <w:p w14:paraId="188F8719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provoz na síť i vyměnitelné akumulátory (minimálně na 3 hodiny transportu) včetně integrovaného dobíjení baterie a vizuální kontrolky výdrže baterie</w:t>
            </w:r>
          </w:p>
        </w:tc>
        <w:tc>
          <w:tcPr>
            <w:tcW w:w="3878" w:type="dxa"/>
          </w:tcPr>
          <w:p w14:paraId="4109773B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4D7001EF" w14:textId="232FE455" w:rsidTr="00083F3A">
        <w:tc>
          <w:tcPr>
            <w:tcW w:w="5302" w:type="dxa"/>
          </w:tcPr>
          <w:p w14:paraId="5A216016" w14:textId="44CF27A5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monitor s madlem pro uchopení monitoru, vhodný pro transport (do max.5kg vč. baterie)</w:t>
            </w:r>
          </w:p>
        </w:tc>
        <w:tc>
          <w:tcPr>
            <w:tcW w:w="3878" w:type="dxa"/>
          </w:tcPr>
          <w:p w14:paraId="7F5758CE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73B4DFCB" w14:textId="54F6E56C" w:rsidTr="00083F3A">
        <w:tc>
          <w:tcPr>
            <w:tcW w:w="5302" w:type="dxa"/>
          </w:tcPr>
          <w:p w14:paraId="5D0714C6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variabilní držák  polohovatelný (k připevnění monitoru na lištu inkubátoru, připevnění na polici)  monitoru součástí dodávky</w:t>
            </w:r>
          </w:p>
        </w:tc>
        <w:tc>
          <w:tcPr>
            <w:tcW w:w="3878" w:type="dxa"/>
          </w:tcPr>
          <w:p w14:paraId="1ECC538D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2F960568" w14:textId="1FAE109B" w:rsidTr="00083F3A">
        <w:tc>
          <w:tcPr>
            <w:tcW w:w="5302" w:type="dxa"/>
          </w:tcPr>
          <w:p w14:paraId="7CFA7637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základní příslušenství pro všechny požadované parametry pro věkovou kategorii novorozenec</w:t>
            </w:r>
          </w:p>
        </w:tc>
        <w:tc>
          <w:tcPr>
            <w:tcW w:w="3878" w:type="dxa"/>
          </w:tcPr>
          <w:p w14:paraId="73BFCF9D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83F3A" w:rsidRPr="00455725" w14:paraId="03F581E4" w14:textId="208CBAEA" w:rsidTr="00083F3A">
        <w:tc>
          <w:tcPr>
            <w:tcW w:w="5302" w:type="dxa"/>
          </w:tcPr>
          <w:p w14:paraId="295A3023" w14:textId="77777777" w:rsidR="00083F3A" w:rsidRPr="00455725" w:rsidRDefault="00083F3A" w:rsidP="00083F3A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jednotné příslušenství (kabely, čidla, spotřební materiál) se všemi monitory v rámci celého dodávaného monitorovacího systému</w:t>
            </w:r>
          </w:p>
        </w:tc>
        <w:tc>
          <w:tcPr>
            <w:tcW w:w="3878" w:type="dxa"/>
          </w:tcPr>
          <w:p w14:paraId="51EB66AB" w14:textId="77777777" w:rsidR="00083F3A" w:rsidRPr="00455725" w:rsidRDefault="00083F3A" w:rsidP="00083F3A">
            <w:pPr>
              <w:spacing w:after="160" w:line="259" w:lineRule="auto"/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316626E2" w14:textId="77777777" w:rsidR="00455725" w:rsidRPr="00455725" w:rsidRDefault="00455725" w:rsidP="00455725">
      <w:pPr>
        <w:pStyle w:val="Styl2"/>
        <w:tabs>
          <w:tab w:val="clear" w:pos="567"/>
          <w:tab w:val="left" w:pos="284"/>
        </w:tabs>
        <w:ind w:left="360" w:firstLine="0"/>
        <w:rPr>
          <w:rFonts w:cs="Arial"/>
          <w:sz w:val="22"/>
          <w:szCs w:val="22"/>
        </w:rPr>
      </w:pPr>
    </w:p>
    <w:p w14:paraId="76A2DD6B" w14:textId="0FC1C487" w:rsidR="000728F9" w:rsidRPr="00455725" w:rsidRDefault="000728F9" w:rsidP="00F50E80">
      <w:pPr>
        <w:shd w:val="clear" w:color="auto" w:fill="D9D9D9" w:themeFill="background1" w:themeFillShade="D9"/>
        <w:rPr>
          <w:rFonts w:asciiTheme="minorHAnsi" w:hAnsiTheme="minorHAnsi" w:cs="Arial"/>
          <w:b/>
          <w:sz w:val="22"/>
          <w:szCs w:val="22"/>
        </w:rPr>
      </w:pPr>
      <w:r w:rsidRPr="00455725">
        <w:rPr>
          <w:rFonts w:asciiTheme="minorHAnsi" w:hAnsiTheme="minorHAnsi" w:cs="Arial"/>
          <w:b/>
          <w:sz w:val="22"/>
          <w:szCs w:val="22"/>
        </w:rPr>
        <w:t xml:space="preserve">Monitorovací centrální stanice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245"/>
        <w:gridCol w:w="3935"/>
      </w:tblGrid>
      <w:tr w:rsidR="003E591A" w:rsidRPr="00455725" w14:paraId="000DB6B0" w14:textId="77777777" w:rsidTr="003E591A">
        <w:tc>
          <w:tcPr>
            <w:tcW w:w="5245" w:type="dxa"/>
          </w:tcPr>
          <w:p w14:paraId="603280F6" w14:textId="77777777" w:rsidR="003E591A" w:rsidRPr="00455725" w:rsidRDefault="003E591A" w:rsidP="00D64D2B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  <w:p w14:paraId="69CDC9FD" w14:textId="0C8A5089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Technické parametry</w:t>
            </w:r>
          </w:p>
        </w:tc>
        <w:tc>
          <w:tcPr>
            <w:tcW w:w="3935" w:type="dxa"/>
          </w:tcPr>
          <w:p w14:paraId="16CAE05B" w14:textId="0467B27E" w:rsidR="003E591A" w:rsidRPr="00455725" w:rsidRDefault="00455725" w:rsidP="00455725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Účastník uvede ANO, pokud jím nabízený přístroj parametr splňuje / NE, pokud nesplňuje; v případě číselných parametrů účastník uvede hodnoty parametrů nabízeného přístroje</w:t>
            </w:r>
          </w:p>
        </w:tc>
      </w:tr>
      <w:tr w:rsidR="003E591A" w:rsidRPr="00455725" w14:paraId="6CDF795C" w14:textId="7458368D" w:rsidTr="003E591A">
        <w:tc>
          <w:tcPr>
            <w:tcW w:w="5245" w:type="dxa"/>
          </w:tcPr>
          <w:p w14:paraId="71D3FEB6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Monitorovací systém určený pro novorozenecké oddělení s prioritním zobrazením na monitorovací centrále</w:t>
            </w:r>
          </w:p>
        </w:tc>
        <w:tc>
          <w:tcPr>
            <w:tcW w:w="3935" w:type="dxa"/>
          </w:tcPr>
          <w:p w14:paraId="7731A798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3E591A" w:rsidRPr="00455725" w14:paraId="2B8F5CBD" w14:textId="46F77378" w:rsidTr="003E591A">
        <w:tc>
          <w:tcPr>
            <w:tcW w:w="5245" w:type="dxa"/>
          </w:tcPr>
          <w:p w14:paraId="543FB854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Zasíťování monitorovacího systému včetně instalace pro datovou komunikaci včetně veškerých prvků pro ovládání a propojení všech monitorů s centrálou</w:t>
            </w:r>
          </w:p>
        </w:tc>
        <w:tc>
          <w:tcPr>
            <w:tcW w:w="3935" w:type="dxa"/>
          </w:tcPr>
          <w:p w14:paraId="1E15A92C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3E591A" w:rsidRPr="00455725" w14:paraId="3F750D95" w14:textId="4007CA03" w:rsidTr="003E591A">
        <w:tc>
          <w:tcPr>
            <w:tcW w:w="5245" w:type="dxa"/>
          </w:tcPr>
          <w:p w14:paraId="35E5798E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Zasíťování včetně datového propojení a plné kompatibility se stávajícími monitory (DASH 4000) na novorozenecké JIP</w:t>
            </w:r>
          </w:p>
        </w:tc>
        <w:tc>
          <w:tcPr>
            <w:tcW w:w="3935" w:type="dxa"/>
          </w:tcPr>
          <w:p w14:paraId="05DDA471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3E591A" w:rsidRPr="00455725" w14:paraId="222FD25C" w14:textId="22FA443E" w:rsidTr="003E591A">
        <w:tc>
          <w:tcPr>
            <w:tcW w:w="5245" w:type="dxa"/>
          </w:tcPr>
          <w:p w14:paraId="0896F489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Systém rozšiřitelný o současné zobrazení lůžkových monitorů z novorozenecké JIP na centrální stanici.</w:t>
            </w:r>
          </w:p>
        </w:tc>
        <w:tc>
          <w:tcPr>
            <w:tcW w:w="3935" w:type="dxa"/>
          </w:tcPr>
          <w:p w14:paraId="7618B30C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3E591A" w:rsidRPr="00455725" w14:paraId="38EE3325" w14:textId="2C99B9DD" w:rsidTr="003E591A">
        <w:tc>
          <w:tcPr>
            <w:tcW w:w="5245" w:type="dxa"/>
          </w:tcPr>
          <w:p w14:paraId="1FA5DBCE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Připojení a zobrazení stávajících monitorů na centrální stanici</w:t>
            </w:r>
          </w:p>
        </w:tc>
        <w:tc>
          <w:tcPr>
            <w:tcW w:w="3935" w:type="dxa"/>
          </w:tcPr>
          <w:p w14:paraId="207C1958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3E591A" w:rsidRPr="00455725" w14:paraId="478B36AA" w14:textId="53E51870" w:rsidTr="003E591A">
        <w:tc>
          <w:tcPr>
            <w:tcW w:w="5245" w:type="dxa"/>
          </w:tcPr>
          <w:p w14:paraId="252CECF5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monitorovací stanice se současným zobrazením dat a křivek pacientů, umožňující připojení až 16ti monitorovaných lůžek   </w:t>
            </w:r>
          </w:p>
        </w:tc>
        <w:tc>
          <w:tcPr>
            <w:tcW w:w="3935" w:type="dxa"/>
          </w:tcPr>
          <w:p w14:paraId="16E767DE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3E591A" w:rsidRPr="00455725" w14:paraId="65ACEAD4" w14:textId="468867B2" w:rsidTr="003E591A">
        <w:tc>
          <w:tcPr>
            <w:tcW w:w="5245" w:type="dxa"/>
          </w:tcPr>
          <w:p w14:paraId="42BCF26C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současné zobrazení na jednom displeji 4 křivek od každého pacienta najednou (min. 2x EKG, IBP, SpO2) + 4 číselné hodnoty pro každého pacienta, v reálném čase, při zobrazení min. 16ti pacientů</w:t>
            </w:r>
          </w:p>
        </w:tc>
        <w:tc>
          <w:tcPr>
            <w:tcW w:w="3935" w:type="dxa"/>
          </w:tcPr>
          <w:p w14:paraId="79FEEC68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3E591A" w:rsidRPr="00455725" w14:paraId="31FFEDD2" w14:textId="43C03C54" w:rsidTr="003E591A">
        <w:tc>
          <w:tcPr>
            <w:tcW w:w="5245" w:type="dxa"/>
          </w:tcPr>
          <w:p w14:paraId="35B9BFCD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zobrazení detailu vybraného monitoru s funkcí zadání základních údajů o pacientovi a ovládání monitoru dálkově (konfigurace a nastavení alarmů atd.)</w:t>
            </w:r>
          </w:p>
        </w:tc>
        <w:tc>
          <w:tcPr>
            <w:tcW w:w="3935" w:type="dxa"/>
          </w:tcPr>
          <w:p w14:paraId="40D747BE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3E591A" w:rsidRPr="00455725" w14:paraId="1316DBA0" w14:textId="1DE82D13" w:rsidTr="003E591A">
        <w:tc>
          <w:tcPr>
            <w:tcW w:w="5245" w:type="dxa"/>
          </w:tcPr>
          <w:p w14:paraId="42535CAB" w14:textId="07EC1AFA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obousměrná komunikace s monitory </w:t>
            </w:r>
          </w:p>
        </w:tc>
        <w:tc>
          <w:tcPr>
            <w:tcW w:w="3935" w:type="dxa"/>
          </w:tcPr>
          <w:p w14:paraId="6F15FEB4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3E591A" w:rsidRPr="00455725" w14:paraId="292AA41D" w14:textId="39D92033" w:rsidTr="003E591A">
        <w:tc>
          <w:tcPr>
            <w:tcW w:w="5245" w:type="dxa"/>
          </w:tcPr>
          <w:p w14:paraId="6EF431E2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uživatelské prostředí (SW) v českém jazyce</w:t>
            </w:r>
          </w:p>
        </w:tc>
        <w:tc>
          <w:tcPr>
            <w:tcW w:w="3935" w:type="dxa"/>
          </w:tcPr>
          <w:p w14:paraId="59B51214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3E591A" w:rsidRPr="00455725" w14:paraId="239ACD7C" w14:textId="12836308" w:rsidTr="003E591A">
        <w:tc>
          <w:tcPr>
            <w:tcW w:w="5245" w:type="dxa"/>
          </w:tcPr>
          <w:p w14:paraId="63E6AD7F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ovládání klávesnicí a myší</w:t>
            </w:r>
          </w:p>
        </w:tc>
        <w:tc>
          <w:tcPr>
            <w:tcW w:w="3935" w:type="dxa"/>
          </w:tcPr>
          <w:p w14:paraId="557AF49C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3E591A" w:rsidRPr="00455725" w14:paraId="4ED21828" w14:textId="6906E22E" w:rsidTr="003E591A">
        <w:tc>
          <w:tcPr>
            <w:tcW w:w="5245" w:type="dxa"/>
          </w:tcPr>
          <w:p w14:paraId="04C9DA8D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SW pro monitoraci životních funkcí novorozenců všech hmotnostních kategorií (součást centrální stanice nebo monitorů)</w:t>
            </w:r>
          </w:p>
        </w:tc>
        <w:tc>
          <w:tcPr>
            <w:tcW w:w="3935" w:type="dxa"/>
          </w:tcPr>
          <w:p w14:paraId="481FF2ED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3E591A" w:rsidRPr="00455725" w14:paraId="245156F1" w14:textId="0CB73D60" w:rsidTr="003E591A">
        <w:tc>
          <w:tcPr>
            <w:tcW w:w="5245" w:type="dxa"/>
          </w:tcPr>
          <w:p w14:paraId="6CF59490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stálé zobrazení dat a parametrů ze všech připojených monitorů včetně alarmových stavů</w:t>
            </w:r>
          </w:p>
        </w:tc>
        <w:tc>
          <w:tcPr>
            <w:tcW w:w="3935" w:type="dxa"/>
          </w:tcPr>
          <w:p w14:paraId="6CBA4618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3E591A" w:rsidRPr="00455725" w14:paraId="7AC7908C" w14:textId="411FE5BA" w:rsidTr="003E591A">
        <w:tc>
          <w:tcPr>
            <w:tcW w:w="5245" w:type="dxa"/>
          </w:tcPr>
          <w:p w14:paraId="5F81347D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kontinuální záznam všech křivek min. 72 hod.</w:t>
            </w:r>
          </w:p>
        </w:tc>
        <w:tc>
          <w:tcPr>
            <w:tcW w:w="3935" w:type="dxa"/>
          </w:tcPr>
          <w:p w14:paraId="7FBCF6B2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3E591A" w:rsidRPr="00455725" w14:paraId="2F41A432" w14:textId="0F50FA9C" w:rsidTr="003E591A">
        <w:tc>
          <w:tcPr>
            <w:tcW w:w="5245" w:type="dxa"/>
          </w:tcPr>
          <w:p w14:paraId="550155B3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Min. 4 úrovně akustických i optických alarmů s možností nastavení, včetně nastavení pro neonatologii</w:t>
            </w:r>
          </w:p>
        </w:tc>
        <w:tc>
          <w:tcPr>
            <w:tcW w:w="3935" w:type="dxa"/>
          </w:tcPr>
          <w:p w14:paraId="30AAF489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3E591A" w:rsidRPr="00455725" w14:paraId="62A31998" w14:textId="2973F8A6" w:rsidTr="003E591A">
        <w:tc>
          <w:tcPr>
            <w:tcW w:w="5245" w:type="dxa"/>
          </w:tcPr>
          <w:p w14:paraId="0444E8C9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automatické nastavení alarmových limitů pro zvoleného pacienta v rámci systému</w:t>
            </w:r>
          </w:p>
        </w:tc>
        <w:tc>
          <w:tcPr>
            <w:tcW w:w="3935" w:type="dxa"/>
          </w:tcPr>
          <w:p w14:paraId="6116B9B7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3E591A" w:rsidRPr="00455725" w14:paraId="46E826E7" w14:textId="3FDF9146" w:rsidTr="003E591A">
        <w:tc>
          <w:tcPr>
            <w:tcW w:w="5245" w:type="dxa"/>
          </w:tcPr>
          <w:p w14:paraId="2619CD5D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záznam alarmů, zobrazení, prohlížení, tisk alarmových událostí</w:t>
            </w:r>
          </w:p>
        </w:tc>
        <w:tc>
          <w:tcPr>
            <w:tcW w:w="3935" w:type="dxa"/>
          </w:tcPr>
          <w:p w14:paraId="7ED50491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3E591A" w:rsidRPr="00455725" w14:paraId="6EFBF0F3" w14:textId="4D1D1C38" w:rsidTr="003E591A">
        <w:tc>
          <w:tcPr>
            <w:tcW w:w="5245" w:type="dxa"/>
          </w:tcPr>
          <w:p w14:paraId="532935A6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hemodynamické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 výpočty pro invazivní i neinvazivní metodu (součást centrální stanice nebo monitorů)</w:t>
            </w:r>
          </w:p>
        </w:tc>
        <w:tc>
          <w:tcPr>
            <w:tcW w:w="3935" w:type="dxa"/>
          </w:tcPr>
          <w:p w14:paraId="70D07FC2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3E591A" w:rsidRPr="00455725" w14:paraId="0649CCF3" w14:textId="09C23981" w:rsidTr="003E591A">
        <w:tc>
          <w:tcPr>
            <w:tcW w:w="5245" w:type="dxa"/>
          </w:tcPr>
          <w:p w14:paraId="52579DB3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tisk údajů a dat včetně křivek na připojené laserové tiskárně, A4</w:t>
            </w:r>
          </w:p>
        </w:tc>
        <w:tc>
          <w:tcPr>
            <w:tcW w:w="3935" w:type="dxa"/>
          </w:tcPr>
          <w:p w14:paraId="7B24BF6F" w14:textId="77777777" w:rsidR="003E591A" w:rsidRPr="00455725" w:rsidRDefault="003E591A" w:rsidP="002471FF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3E591A" w:rsidRPr="00455725" w14:paraId="6452A480" w14:textId="4BD100A8" w:rsidTr="003E591A">
        <w:tc>
          <w:tcPr>
            <w:tcW w:w="5245" w:type="dxa"/>
          </w:tcPr>
          <w:p w14:paraId="58482F7D" w14:textId="77777777" w:rsidR="003E591A" w:rsidRPr="00455725" w:rsidRDefault="003E591A" w:rsidP="002471FF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příslušenství:</w:t>
            </w:r>
          </w:p>
        </w:tc>
        <w:tc>
          <w:tcPr>
            <w:tcW w:w="3935" w:type="dxa"/>
          </w:tcPr>
          <w:p w14:paraId="2C130646" w14:textId="77777777" w:rsidR="003E591A" w:rsidRPr="00455725" w:rsidRDefault="003E591A" w:rsidP="002471FF">
            <w:pPr>
              <w:spacing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3E591A" w:rsidRPr="00455725" w14:paraId="5EF13897" w14:textId="70E46BB7" w:rsidTr="003E591A">
        <w:tc>
          <w:tcPr>
            <w:tcW w:w="5245" w:type="dxa"/>
          </w:tcPr>
          <w:p w14:paraId="517DB763" w14:textId="77777777" w:rsidR="003E591A" w:rsidRPr="00455725" w:rsidRDefault="003E591A" w:rsidP="002471FF">
            <w:pPr>
              <w:pStyle w:val="Odstavecseseznamem"/>
              <w:numPr>
                <w:ilvl w:val="0"/>
                <w:numId w:val="31"/>
              </w:numPr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455725">
              <w:rPr>
                <w:rFonts w:eastAsia="Arial" w:cs="Arial"/>
                <w:color w:val="000000"/>
                <w:kern w:val="1"/>
                <w:lang w:eastAsia="hi-IN" w:bidi="hi-IN"/>
              </w:rPr>
              <w:t>1x min. 19“ LCD displej pro centrální zobrazení pacientských dat a křivek</w:t>
            </w:r>
          </w:p>
        </w:tc>
        <w:tc>
          <w:tcPr>
            <w:tcW w:w="3935" w:type="dxa"/>
          </w:tcPr>
          <w:p w14:paraId="060545D8" w14:textId="77777777" w:rsidR="003E591A" w:rsidRPr="00455725" w:rsidRDefault="003E591A" w:rsidP="008E4807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3E591A" w:rsidRPr="00455725" w14:paraId="26175A80" w14:textId="13551469" w:rsidTr="003E591A">
        <w:tc>
          <w:tcPr>
            <w:tcW w:w="5245" w:type="dxa"/>
          </w:tcPr>
          <w:p w14:paraId="6714DAB6" w14:textId="77777777" w:rsidR="003E591A" w:rsidRPr="00455725" w:rsidRDefault="003E591A" w:rsidP="002471FF">
            <w:pPr>
              <w:pStyle w:val="Odstavecseseznamem"/>
              <w:numPr>
                <w:ilvl w:val="0"/>
                <w:numId w:val="31"/>
              </w:numPr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455725">
              <w:rPr>
                <w:rFonts w:eastAsia="Arial" w:cs="Arial"/>
                <w:color w:val="000000"/>
                <w:kern w:val="1"/>
                <w:lang w:eastAsia="hi-IN" w:bidi="hi-IN"/>
              </w:rPr>
              <w:t>laserová tiskárna</w:t>
            </w:r>
          </w:p>
        </w:tc>
        <w:tc>
          <w:tcPr>
            <w:tcW w:w="3935" w:type="dxa"/>
          </w:tcPr>
          <w:p w14:paraId="41FCC8AD" w14:textId="77777777" w:rsidR="003E591A" w:rsidRPr="00455725" w:rsidRDefault="003E591A" w:rsidP="008E4807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3E591A" w:rsidRPr="00455725" w14:paraId="7FCBEEC5" w14:textId="19AB6818" w:rsidTr="003E591A">
        <w:tc>
          <w:tcPr>
            <w:tcW w:w="5245" w:type="dxa"/>
          </w:tcPr>
          <w:p w14:paraId="68F7A6EE" w14:textId="77777777" w:rsidR="003E591A" w:rsidRPr="00455725" w:rsidRDefault="003E591A" w:rsidP="002471FF">
            <w:pPr>
              <w:pStyle w:val="Odstavecseseznamem"/>
              <w:numPr>
                <w:ilvl w:val="0"/>
                <w:numId w:val="31"/>
              </w:numPr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455725">
              <w:rPr>
                <w:rFonts w:eastAsia="Arial" w:cs="Arial"/>
                <w:color w:val="000000"/>
                <w:kern w:val="1"/>
                <w:lang w:eastAsia="hi-IN" w:bidi="hi-IN"/>
              </w:rPr>
              <w:t>UPS</w:t>
            </w:r>
          </w:p>
        </w:tc>
        <w:tc>
          <w:tcPr>
            <w:tcW w:w="3935" w:type="dxa"/>
          </w:tcPr>
          <w:p w14:paraId="5FC532FD" w14:textId="77777777" w:rsidR="003E591A" w:rsidRPr="00455725" w:rsidRDefault="003E591A" w:rsidP="008E4807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3E591A" w:rsidRPr="00455725" w14:paraId="4017B2EF" w14:textId="2B41FEAF" w:rsidTr="003E591A">
        <w:tc>
          <w:tcPr>
            <w:tcW w:w="5245" w:type="dxa"/>
          </w:tcPr>
          <w:p w14:paraId="4D93F480" w14:textId="29684C65" w:rsidR="003E591A" w:rsidRPr="00455725" w:rsidRDefault="003E591A" w:rsidP="002471FF">
            <w:pPr>
              <w:pStyle w:val="Odstavecseseznamem"/>
              <w:numPr>
                <w:ilvl w:val="0"/>
                <w:numId w:val="31"/>
              </w:numPr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455725">
              <w:rPr>
                <w:rFonts w:eastAsia="Arial" w:cs="Arial"/>
                <w:color w:val="000000"/>
                <w:kern w:val="1"/>
                <w:lang w:eastAsia="hi-IN" w:bidi="hi-IN"/>
              </w:rPr>
              <w:t>„</w:t>
            </w:r>
            <w:proofErr w:type="spellStart"/>
            <w:r w:rsidRPr="00455725">
              <w:rPr>
                <w:rFonts w:eastAsia="Arial" w:cs="Arial"/>
                <w:color w:val="000000"/>
                <w:kern w:val="1"/>
                <w:lang w:eastAsia="hi-IN" w:bidi="hi-IN"/>
              </w:rPr>
              <w:t>mirror</w:t>
            </w:r>
            <w:proofErr w:type="spellEnd"/>
            <w:r w:rsidRPr="00455725">
              <w:rPr>
                <w:rFonts w:eastAsia="Arial" w:cs="Arial"/>
                <w:color w:val="000000"/>
                <w:kern w:val="1"/>
                <w:lang w:eastAsia="hi-IN" w:bidi="hi-IN"/>
              </w:rPr>
              <w:t>“ displej včetně kompletního zasíťování, (druhý displej v rámci oddělení - ovládání, nastavení, alarmy atd.)</w:t>
            </w:r>
          </w:p>
        </w:tc>
        <w:tc>
          <w:tcPr>
            <w:tcW w:w="3935" w:type="dxa"/>
          </w:tcPr>
          <w:p w14:paraId="1DD45332" w14:textId="77777777" w:rsidR="003E591A" w:rsidRPr="00455725" w:rsidRDefault="003E591A" w:rsidP="008E4807">
            <w:pPr>
              <w:ind w:left="360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41DEA43F" w14:textId="77777777" w:rsidR="006333FE" w:rsidRPr="00455725" w:rsidRDefault="006333FE" w:rsidP="006333FE">
      <w:pPr>
        <w:spacing w:line="259" w:lineRule="auto"/>
        <w:ind w:left="1080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0FECB7A7" w14:textId="329AEE8B" w:rsidR="006333FE" w:rsidRPr="00455725" w:rsidRDefault="006333FE" w:rsidP="00F50E80">
      <w:pPr>
        <w:shd w:val="clear" w:color="auto" w:fill="D9D9D9" w:themeFill="background1" w:themeFillShade="D9"/>
        <w:rPr>
          <w:rFonts w:asciiTheme="minorHAnsi" w:hAnsiTheme="minorHAnsi" w:cs="Arial"/>
          <w:b/>
          <w:sz w:val="22"/>
          <w:szCs w:val="22"/>
        </w:rPr>
      </w:pPr>
      <w:proofErr w:type="spellStart"/>
      <w:r w:rsidRPr="00455725">
        <w:rPr>
          <w:rFonts w:asciiTheme="minorHAnsi" w:hAnsiTheme="minorHAnsi" w:cs="Arial"/>
          <w:b/>
          <w:sz w:val="22"/>
          <w:szCs w:val="22"/>
        </w:rPr>
        <w:t>Oxymetr</w:t>
      </w:r>
      <w:proofErr w:type="spellEnd"/>
      <w:r w:rsidRPr="00455725">
        <w:rPr>
          <w:rFonts w:asciiTheme="minorHAnsi" w:hAnsiTheme="minorHAnsi" w:cs="Arial"/>
          <w:b/>
          <w:sz w:val="22"/>
          <w:szCs w:val="22"/>
        </w:rPr>
        <w:t xml:space="preserve"> pulzní neonatologický 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245"/>
        <w:gridCol w:w="3935"/>
      </w:tblGrid>
      <w:tr w:rsidR="00E42D03" w:rsidRPr="00455725" w14:paraId="55714C37" w14:textId="77777777" w:rsidTr="00E42D03">
        <w:tc>
          <w:tcPr>
            <w:tcW w:w="5245" w:type="dxa"/>
          </w:tcPr>
          <w:p w14:paraId="7D82948C" w14:textId="77777777" w:rsidR="00E42D03" w:rsidRPr="00455725" w:rsidRDefault="00E42D03" w:rsidP="00D64D2B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  <w:p w14:paraId="767B7B17" w14:textId="1589AC1C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Technické parametry</w:t>
            </w:r>
          </w:p>
        </w:tc>
        <w:tc>
          <w:tcPr>
            <w:tcW w:w="3935" w:type="dxa"/>
          </w:tcPr>
          <w:p w14:paraId="7A2E1890" w14:textId="19372E3E" w:rsidR="00E42D03" w:rsidRPr="00455725" w:rsidRDefault="00455725" w:rsidP="00455725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Účastník uvede ANO, pokud jím nabízený přístroj parametr splňuje / NE, pokud nesplňuje; v případě číselných parametrů účastník uvede hodnoty parametrů nabízeného přístroje</w:t>
            </w:r>
          </w:p>
        </w:tc>
      </w:tr>
      <w:tr w:rsidR="00E42D03" w:rsidRPr="00455725" w14:paraId="25C7B5FF" w14:textId="383DF025" w:rsidTr="00E42D03">
        <w:tc>
          <w:tcPr>
            <w:tcW w:w="5245" w:type="dxa"/>
          </w:tcPr>
          <w:p w14:paraId="67B4FFD6" w14:textId="32EAC8AA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zobrazení SpO2 křivky, včetně číselného údaje hodnoty saturace</w:t>
            </w:r>
          </w:p>
        </w:tc>
        <w:tc>
          <w:tcPr>
            <w:tcW w:w="3935" w:type="dxa"/>
          </w:tcPr>
          <w:p w14:paraId="3B329402" w14:textId="77777777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42D03" w:rsidRPr="00455725" w14:paraId="32A0135A" w14:textId="1E64DF07" w:rsidTr="00E42D03">
        <w:tc>
          <w:tcPr>
            <w:tcW w:w="5245" w:type="dxa"/>
          </w:tcPr>
          <w:p w14:paraId="799DB7C6" w14:textId="2EC8C09F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zobrazení teplové frekvence,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pleth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 křivky</w:t>
            </w:r>
          </w:p>
        </w:tc>
        <w:tc>
          <w:tcPr>
            <w:tcW w:w="3935" w:type="dxa"/>
          </w:tcPr>
          <w:p w14:paraId="1ECCE244" w14:textId="77777777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42D03" w:rsidRPr="00455725" w14:paraId="763B0D4D" w14:textId="3511128F" w:rsidTr="00E42D03">
        <w:tc>
          <w:tcPr>
            <w:tcW w:w="5245" w:type="dxa"/>
          </w:tcPr>
          <w:p w14:paraId="4213373E" w14:textId="162830CC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filtrace pohybových artefaktů</w:t>
            </w:r>
          </w:p>
        </w:tc>
        <w:tc>
          <w:tcPr>
            <w:tcW w:w="3935" w:type="dxa"/>
          </w:tcPr>
          <w:p w14:paraId="6B01D934" w14:textId="77777777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42D03" w:rsidRPr="00455725" w14:paraId="37812652" w14:textId="40F69740" w:rsidTr="00E42D03">
        <w:tc>
          <w:tcPr>
            <w:tcW w:w="5245" w:type="dxa"/>
          </w:tcPr>
          <w:p w14:paraId="527A43A0" w14:textId="4AEE20EF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měření i při nízké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perfuzi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 tkáně</w:t>
            </w:r>
          </w:p>
        </w:tc>
        <w:tc>
          <w:tcPr>
            <w:tcW w:w="3935" w:type="dxa"/>
          </w:tcPr>
          <w:p w14:paraId="4F1559BA" w14:textId="77777777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42D03" w:rsidRPr="00455725" w14:paraId="7332FE95" w14:textId="0120087F" w:rsidTr="00E42D03">
        <w:tc>
          <w:tcPr>
            <w:tcW w:w="5245" w:type="dxa"/>
          </w:tcPr>
          <w:p w14:paraId="70A7DF6B" w14:textId="39171CE0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min. 72 hodin trendů s krokem (rozlišením) 2 sekundy</w:t>
            </w:r>
          </w:p>
        </w:tc>
        <w:tc>
          <w:tcPr>
            <w:tcW w:w="3935" w:type="dxa"/>
          </w:tcPr>
          <w:p w14:paraId="44F28E08" w14:textId="77777777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42D03" w:rsidRPr="00455725" w14:paraId="50807A6B" w14:textId="283FB4F5" w:rsidTr="00E42D03">
        <w:tc>
          <w:tcPr>
            <w:tcW w:w="5245" w:type="dxa"/>
          </w:tcPr>
          <w:p w14:paraId="065D9DEE" w14:textId="27039AE0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vestavěná baterie s kapacitou min. 3 hodiny provozu na baterii</w:t>
            </w:r>
          </w:p>
        </w:tc>
        <w:tc>
          <w:tcPr>
            <w:tcW w:w="3935" w:type="dxa"/>
          </w:tcPr>
          <w:p w14:paraId="2F0DD719" w14:textId="77777777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42D03" w:rsidRPr="00455725" w14:paraId="53381AE2" w14:textId="4101A77C" w:rsidTr="00E42D03">
        <w:tc>
          <w:tcPr>
            <w:tcW w:w="5245" w:type="dxa"/>
          </w:tcPr>
          <w:p w14:paraId="6BE5353B" w14:textId="0EAD606A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uživatelsky nastavitelné hodnoty alarmů</w:t>
            </w:r>
          </w:p>
        </w:tc>
        <w:tc>
          <w:tcPr>
            <w:tcW w:w="3935" w:type="dxa"/>
          </w:tcPr>
          <w:p w14:paraId="77830BDF" w14:textId="77777777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42D03" w:rsidRPr="00455725" w14:paraId="13F08473" w14:textId="796B6351" w:rsidTr="00E42D03">
        <w:tc>
          <w:tcPr>
            <w:tcW w:w="5245" w:type="dxa"/>
          </w:tcPr>
          <w:p w14:paraId="2A6C3315" w14:textId="77777777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možnost doplnění o další parametry (koncentrace hemoglobinu v g/l,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karboxyhemoglobinu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 v %,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methemoglobinu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 a možnost indexu kyslíkové rezervy pro zabránění nežádoucí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hyperoxie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 nebo hypoxie)</w:t>
            </w:r>
          </w:p>
        </w:tc>
        <w:tc>
          <w:tcPr>
            <w:tcW w:w="3935" w:type="dxa"/>
          </w:tcPr>
          <w:p w14:paraId="27CE1DA1" w14:textId="77777777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42D03" w:rsidRPr="00455725" w14:paraId="1B0F8E0C" w14:textId="29535F10" w:rsidTr="00E42D03">
        <w:tc>
          <w:tcPr>
            <w:tcW w:w="5245" w:type="dxa"/>
          </w:tcPr>
          <w:p w14:paraId="0D15DEC3" w14:textId="77777777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monitor SpO2 s technologií filtrace pohybových artefaktů s kontinuálním měřením pletysmografické variability a ukazatelem stavu tekutin v oběhu</w:t>
            </w:r>
          </w:p>
        </w:tc>
        <w:tc>
          <w:tcPr>
            <w:tcW w:w="3935" w:type="dxa"/>
          </w:tcPr>
          <w:p w14:paraId="7E72BDC7" w14:textId="77777777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42D03" w:rsidRPr="00455725" w14:paraId="45D5A7B4" w14:textId="12E77AC0" w:rsidTr="00E42D03">
        <w:tc>
          <w:tcPr>
            <w:tcW w:w="5245" w:type="dxa"/>
          </w:tcPr>
          <w:p w14:paraId="3EC92678" w14:textId="5B313982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jednorázová čidla i čidlo na opakované použití součástí dodávky</w:t>
            </w:r>
          </w:p>
        </w:tc>
        <w:tc>
          <w:tcPr>
            <w:tcW w:w="3935" w:type="dxa"/>
          </w:tcPr>
          <w:p w14:paraId="555CCA2D" w14:textId="77777777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42D03" w:rsidRPr="00455725" w14:paraId="0CB965CC" w14:textId="63C5038D" w:rsidTr="00E42D03">
        <w:tc>
          <w:tcPr>
            <w:tcW w:w="5245" w:type="dxa"/>
          </w:tcPr>
          <w:p w14:paraId="308F83A0" w14:textId="77777777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čidla pro měření novorozenců se srdečními vadami a se saturacemi kolem 60%</w:t>
            </w:r>
          </w:p>
        </w:tc>
        <w:tc>
          <w:tcPr>
            <w:tcW w:w="3935" w:type="dxa"/>
          </w:tcPr>
          <w:p w14:paraId="182624F2" w14:textId="77777777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42D03" w:rsidRPr="00455725" w14:paraId="1FB0595B" w14:textId="0A6420E6" w:rsidTr="00E42D03">
        <w:tc>
          <w:tcPr>
            <w:tcW w:w="5245" w:type="dxa"/>
          </w:tcPr>
          <w:p w14:paraId="3F830053" w14:textId="77777777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čidla pro měření SpO2 pro děti pod 1 kg</w:t>
            </w:r>
          </w:p>
        </w:tc>
        <w:tc>
          <w:tcPr>
            <w:tcW w:w="3935" w:type="dxa"/>
          </w:tcPr>
          <w:p w14:paraId="3E4EC7E2" w14:textId="77777777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E42D03" w:rsidRPr="00455725" w14:paraId="56C3F6E3" w14:textId="6F570902" w:rsidTr="00E42D03">
        <w:tc>
          <w:tcPr>
            <w:tcW w:w="5245" w:type="dxa"/>
          </w:tcPr>
          <w:p w14:paraId="4B60AC6F" w14:textId="77777777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čidla přenositelná a použitelná i na stávající pulzní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oxymetry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 a monitory životních funkcí na odd. DET </w:t>
            </w:r>
          </w:p>
        </w:tc>
        <w:tc>
          <w:tcPr>
            <w:tcW w:w="3935" w:type="dxa"/>
          </w:tcPr>
          <w:p w14:paraId="79017EBE" w14:textId="77777777" w:rsidR="00E42D03" w:rsidRPr="00455725" w:rsidRDefault="00E42D03" w:rsidP="00E42D03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243308E9" w14:textId="77777777" w:rsidR="00455725" w:rsidRPr="00455725" w:rsidRDefault="00455725" w:rsidP="00455725">
      <w:pPr>
        <w:pStyle w:val="Styl2"/>
        <w:tabs>
          <w:tab w:val="clear" w:pos="567"/>
          <w:tab w:val="left" w:pos="284"/>
        </w:tabs>
        <w:ind w:left="360" w:firstLine="0"/>
        <w:rPr>
          <w:rFonts w:cs="Arial"/>
          <w:sz w:val="22"/>
          <w:szCs w:val="22"/>
        </w:rPr>
      </w:pPr>
    </w:p>
    <w:p w14:paraId="15B216BB" w14:textId="7C53D5D1" w:rsidR="00474F27" w:rsidRPr="00455725" w:rsidRDefault="00474F27" w:rsidP="00F50E80">
      <w:pPr>
        <w:shd w:val="clear" w:color="auto" w:fill="D9D9D9" w:themeFill="background1" w:themeFillShade="D9"/>
        <w:rPr>
          <w:rFonts w:asciiTheme="minorHAnsi" w:hAnsiTheme="minorHAnsi" w:cs="Arial"/>
          <w:b/>
          <w:sz w:val="22"/>
          <w:szCs w:val="22"/>
        </w:rPr>
      </w:pPr>
      <w:proofErr w:type="spellStart"/>
      <w:r w:rsidRPr="00455725">
        <w:rPr>
          <w:rFonts w:asciiTheme="minorHAnsi" w:hAnsiTheme="minorHAnsi" w:cs="Arial"/>
          <w:b/>
          <w:sz w:val="22"/>
          <w:szCs w:val="22"/>
        </w:rPr>
        <w:t>Oxymetr</w:t>
      </w:r>
      <w:proofErr w:type="spellEnd"/>
      <w:r w:rsidRPr="00455725">
        <w:rPr>
          <w:rFonts w:asciiTheme="minorHAnsi" w:hAnsiTheme="minorHAnsi" w:cs="Arial"/>
          <w:b/>
          <w:sz w:val="22"/>
          <w:szCs w:val="22"/>
        </w:rPr>
        <w:t xml:space="preserve"> pulzní neonatologický – novoroz</w:t>
      </w:r>
      <w:r w:rsidR="00CB65D2" w:rsidRPr="00455725">
        <w:rPr>
          <w:rFonts w:asciiTheme="minorHAnsi" w:hAnsiTheme="minorHAnsi" w:cs="Arial"/>
          <w:b/>
          <w:sz w:val="22"/>
          <w:szCs w:val="22"/>
        </w:rPr>
        <w:t xml:space="preserve">enecký </w:t>
      </w:r>
      <w:proofErr w:type="spellStart"/>
      <w:r w:rsidRPr="00455725">
        <w:rPr>
          <w:rFonts w:asciiTheme="minorHAnsi" w:hAnsiTheme="minorHAnsi" w:cs="Arial"/>
          <w:b/>
          <w:sz w:val="22"/>
          <w:szCs w:val="22"/>
        </w:rPr>
        <w:t>screening</w:t>
      </w:r>
      <w:proofErr w:type="spellEnd"/>
      <w:r w:rsidRPr="00455725">
        <w:rPr>
          <w:rFonts w:asciiTheme="minorHAnsi" w:hAnsiTheme="minorHAnsi" w:cs="Arial"/>
          <w:b/>
          <w:sz w:val="22"/>
          <w:szCs w:val="22"/>
        </w:rPr>
        <w:t xml:space="preserve"> SW 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245"/>
        <w:gridCol w:w="3935"/>
      </w:tblGrid>
      <w:tr w:rsidR="00064A89" w:rsidRPr="00455725" w14:paraId="308605D2" w14:textId="10C4E1EE" w:rsidTr="00064A89">
        <w:tc>
          <w:tcPr>
            <w:tcW w:w="5245" w:type="dxa"/>
          </w:tcPr>
          <w:p w14:paraId="34D76A13" w14:textId="77777777" w:rsidR="00064A89" w:rsidRPr="00455725" w:rsidRDefault="00064A89" w:rsidP="00D64D2B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  <w:p w14:paraId="11882F2A" w14:textId="470D2CB9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Technické parametry</w:t>
            </w:r>
          </w:p>
        </w:tc>
        <w:tc>
          <w:tcPr>
            <w:tcW w:w="3935" w:type="dxa"/>
          </w:tcPr>
          <w:p w14:paraId="6C1C2B0B" w14:textId="74F5C947" w:rsidR="00064A89" w:rsidRPr="00455725" w:rsidRDefault="00455725" w:rsidP="00455725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Účastník uvede ANO, pokud jím nabízený přístroj parametr splňuje / NE, pokud nesplňuje; v případě číselných parametrů účastník uvede hodnoty parametrů nabízeného přístroje</w:t>
            </w:r>
          </w:p>
        </w:tc>
      </w:tr>
      <w:tr w:rsidR="00064A89" w:rsidRPr="00455725" w14:paraId="63921EA1" w14:textId="0FAC3F0F" w:rsidTr="00064A89">
        <w:tc>
          <w:tcPr>
            <w:tcW w:w="5245" w:type="dxa"/>
          </w:tcPr>
          <w:p w14:paraId="40F3C9D1" w14:textId="67E8F433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zobrazení SpO2 křivky, včetně číselného údaje hodnoty saturace</w:t>
            </w:r>
          </w:p>
        </w:tc>
        <w:tc>
          <w:tcPr>
            <w:tcW w:w="3935" w:type="dxa"/>
          </w:tcPr>
          <w:p w14:paraId="5DFBD1E1" w14:textId="77777777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64A89" w:rsidRPr="00455725" w14:paraId="69497139" w14:textId="20AF7DC1" w:rsidTr="00064A89">
        <w:tc>
          <w:tcPr>
            <w:tcW w:w="5245" w:type="dxa"/>
          </w:tcPr>
          <w:p w14:paraId="77AE002B" w14:textId="43E7BC4D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zobrazení teplové frekvence,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pleth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 křivky</w:t>
            </w:r>
          </w:p>
        </w:tc>
        <w:tc>
          <w:tcPr>
            <w:tcW w:w="3935" w:type="dxa"/>
          </w:tcPr>
          <w:p w14:paraId="077826DD" w14:textId="77777777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64A89" w:rsidRPr="00455725" w14:paraId="52C44349" w14:textId="2777A648" w:rsidTr="00064A89">
        <w:tc>
          <w:tcPr>
            <w:tcW w:w="5245" w:type="dxa"/>
          </w:tcPr>
          <w:p w14:paraId="41897E6F" w14:textId="3F3310CF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filtrace pohybových artefaktů</w:t>
            </w:r>
          </w:p>
        </w:tc>
        <w:tc>
          <w:tcPr>
            <w:tcW w:w="3935" w:type="dxa"/>
          </w:tcPr>
          <w:p w14:paraId="3432E243" w14:textId="77777777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64A89" w:rsidRPr="00455725" w14:paraId="5C3BB635" w14:textId="1F1EF078" w:rsidTr="00064A89">
        <w:tc>
          <w:tcPr>
            <w:tcW w:w="5245" w:type="dxa"/>
          </w:tcPr>
          <w:p w14:paraId="4E5634FD" w14:textId="63DDF71B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měření i při nízké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perfuzi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 tkáně</w:t>
            </w:r>
          </w:p>
        </w:tc>
        <w:tc>
          <w:tcPr>
            <w:tcW w:w="3935" w:type="dxa"/>
          </w:tcPr>
          <w:p w14:paraId="00FBF40E" w14:textId="77777777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64A89" w:rsidRPr="00455725" w14:paraId="56D9D785" w14:textId="5CCE6300" w:rsidTr="00064A89">
        <w:tc>
          <w:tcPr>
            <w:tcW w:w="5245" w:type="dxa"/>
          </w:tcPr>
          <w:p w14:paraId="79CA0975" w14:textId="0DC5E208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min. 72 hodin trendů s krokem (rozlišením) 2 sekundy</w:t>
            </w:r>
          </w:p>
        </w:tc>
        <w:tc>
          <w:tcPr>
            <w:tcW w:w="3935" w:type="dxa"/>
          </w:tcPr>
          <w:p w14:paraId="74B8CD64" w14:textId="77777777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64A89" w:rsidRPr="00455725" w14:paraId="44CEA068" w14:textId="70AC6B30" w:rsidTr="00064A89">
        <w:tc>
          <w:tcPr>
            <w:tcW w:w="5245" w:type="dxa"/>
          </w:tcPr>
          <w:p w14:paraId="7E2DF9A1" w14:textId="05D4FDA8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vestavěná baterie s kapacitou min. 3 hodiny provozu na baterii</w:t>
            </w:r>
          </w:p>
        </w:tc>
        <w:tc>
          <w:tcPr>
            <w:tcW w:w="3935" w:type="dxa"/>
          </w:tcPr>
          <w:p w14:paraId="21990601" w14:textId="77777777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64A89" w:rsidRPr="00455725" w14:paraId="1DF5A7F4" w14:textId="068807B1" w:rsidTr="00064A89">
        <w:tc>
          <w:tcPr>
            <w:tcW w:w="5245" w:type="dxa"/>
          </w:tcPr>
          <w:p w14:paraId="45EC86A1" w14:textId="5230AE58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uživatelsky nastavitelné hodnoty alarmů</w:t>
            </w:r>
          </w:p>
        </w:tc>
        <w:tc>
          <w:tcPr>
            <w:tcW w:w="3935" w:type="dxa"/>
          </w:tcPr>
          <w:p w14:paraId="2B9BD50A" w14:textId="77777777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64A89" w:rsidRPr="00455725" w14:paraId="4C47A960" w14:textId="14489BE7" w:rsidTr="00064A89">
        <w:tc>
          <w:tcPr>
            <w:tcW w:w="5245" w:type="dxa"/>
          </w:tcPr>
          <w:p w14:paraId="743910D5" w14:textId="77777777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možnost doplnění o další parametry (koncentrace hemoglobinu v g/l,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karboxyhemoglobinu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 v %,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methemoglobinu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 a možnost indexu kyslíkové rezervy pro zabránění nežádoucí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hyperoxie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 nebo hypoxie)</w:t>
            </w:r>
          </w:p>
        </w:tc>
        <w:tc>
          <w:tcPr>
            <w:tcW w:w="3935" w:type="dxa"/>
          </w:tcPr>
          <w:p w14:paraId="4091BA65" w14:textId="77777777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64A89" w:rsidRPr="00455725" w14:paraId="5FF8526E" w14:textId="31A8877D" w:rsidTr="00064A89">
        <w:tc>
          <w:tcPr>
            <w:tcW w:w="5245" w:type="dxa"/>
          </w:tcPr>
          <w:p w14:paraId="74399439" w14:textId="77777777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monitor SpO2 s technologií filtrace pohybových artefaktů s kontinuálním měřením pletysmografické variability a ukazatelem stavu tekutin v oběhu</w:t>
            </w:r>
          </w:p>
        </w:tc>
        <w:tc>
          <w:tcPr>
            <w:tcW w:w="3935" w:type="dxa"/>
          </w:tcPr>
          <w:p w14:paraId="2962953D" w14:textId="77777777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64A89" w:rsidRPr="00455725" w14:paraId="2DD6B76B" w14:textId="4603FBEF" w:rsidTr="00064A89">
        <w:tc>
          <w:tcPr>
            <w:tcW w:w="5245" w:type="dxa"/>
          </w:tcPr>
          <w:p w14:paraId="547F2C63" w14:textId="42244DA3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jednorázové čidla i čidlo na opakované použití součástí dodávky</w:t>
            </w:r>
          </w:p>
        </w:tc>
        <w:tc>
          <w:tcPr>
            <w:tcW w:w="3935" w:type="dxa"/>
          </w:tcPr>
          <w:p w14:paraId="21E4D133" w14:textId="77777777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64A89" w:rsidRPr="00455725" w14:paraId="498CA4AB" w14:textId="623A4F0B" w:rsidTr="00064A89">
        <w:tc>
          <w:tcPr>
            <w:tcW w:w="5245" w:type="dxa"/>
          </w:tcPr>
          <w:p w14:paraId="21475B77" w14:textId="77777777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čidla pro měření novorozenců se srdečními vadami a se saturacemi kolem 60%</w:t>
            </w:r>
          </w:p>
        </w:tc>
        <w:tc>
          <w:tcPr>
            <w:tcW w:w="3935" w:type="dxa"/>
          </w:tcPr>
          <w:p w14:paraId="71F737B4" w14:textId="77777777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64A89" w:rsidRPr="00455725" w14:paraId="1FD8DA13" w14:textId="3420E502" w:rsidTr="00064A89">
        <w:tc>
          <w:tcPr>
            <w:tcW w:w="5245" w:type="dxa"/>
          </w:tcPr>
          <w:p w14:paraId="3396160E" w14:textId="77777777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čidla pro měření SpO2 pro děti pod 1 kg</w:t>
            </w:r>
          </w:p>
        </w:tc>
        <w:tc>
          <w:tcPr>
            <w:tcW w:w="3935" w:type="dxa"/>
          </w:tcPr>
          <w:p w14:paraId="6CFE57DD" w14:textId="77777777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64A89" w:rsidRPr="00455725" w14:paraId="00F7874F" w14:textId="747DA6D4" w:rsidTr="00064A89">
        <w:tc>
          <w:tcPr>
            <w:tcW w:w="5245" w:type="dxa"/>
          </w:tcPr>
          <w:p w14:paraId="5D32CD36" w14:textId="77777777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čidla přenositelná a použitelná i na stávající pulzní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oxymetry</w:t>
            </w:r>
            <w:proofErr w:type="spellEnd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 a monitory životních funkcí na odd. DET</w:t>
            </w:r>
          </w:p>
        </w:tc>
        <w:tc>
          <w:tcPr>
            <w:tcW w:w="3935" w:type="dxa"/>
          </w:tcPr>
          <w:p w14:paraId="13760270" w14:textId="77777777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64A89" w:rsidRPr="00455725" w14:paraId="4FDFC3A5" w14:textId="31483A10" w:rsidTr="00064A89">
        <w:tc>
          <w:tcPr>
            <w:tcW w:w="5245" w:type="dxa"/>
          </w:tcPr>
          <w:p w14:paraId="330E8A63" w14:textId="77777777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 xml:space="preserve">sw obrazový manuál pro zjištění CCHD min. u jednoho </w:t>
            </w:r>
            <w:proofErr w:type="spellStart"/>
            <w:r w:rsidRPr="00455725"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  <w:t>oxymetru</w:t>
            </w:r>
            <w:proofErr w:type="spellEnd"/>
          </w:p>
        </w:tc>
        <w:tc>
          <w:tcPr>
            <w:tcW w:w="3935" w:type="dxa"/>
          </w:tcPr>
          <w:p w14:paraId="3AE83435" w14:textId="77777777" w:rsidR="00064A89" w:rsidRPr="00455725" w:rsidRDefault="00064A89" w:rsidP="00064A89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08B64A41" w14:textId="77777777" w:rsidR="00455725" w:rsidRPr="00455725" w:rsidRDefault="00455725" w:rsidP="00455725">
      <w:pPr>
        <w:pStyle w:val="Styl2"/>
        <w:tabs>
          <w:tab w:val="clear" w:pos="567"/>
          <w:tab w:val="left" w:pos="284"/>
        </w:tabs>
        <w:ind w:left="360" w:firstLine="0"/>
        <w:rPr>
          <w:rFonts w:cs="Arial"/>
          <w:sz w:val="22"/>
          <w:szCs w:val="22"/>
        </w:rPr>
      </w:pPr>
    </w:p>
    <w:p w14:paraId="2FDA32B8" w14:textId="4F093285" w:rsidR="00F50E80" w:rsidRPr="00455725" w:rsidRDefault="00F50E80" w:rsidP="00490A57">
      <w:pPr>
        <w:shd w:val="clear" w:color="auto" w:fill="D9D9D9" w:themeFill="background1" w:themeFillShade="D9"/>
        <w:rPr>
          <w:rFonts w:asciiTheme="minorHAnsi" w:hAnsiTheme="minorHAnsi" w:cs="Arial"/>
          <w:b/>
          <w:sz w:val="22"/>
          <w:szCs w:val="22"/>
        </w:rPr>
      </w:pPr>
      <w:r w:rsidRPr="00455725">
        <w:rPr>
          <w:rFonts w:asciiTheme="minorHAnsi" w:hAnsiTheme="minorHAnsi" w:cs="Arial"/>
          <w:b/>
          <w:sz w:val="22"/>
          <w:szCs w:val="22"/>
        </w:rPr>
        <w:t xml:space="preserve">Monitorovací systém centrální </w:t>
      </w:r>
      <w:r w:rsidR="00677C01" w:rsidRPr="00455725">
        <w:rPr>
          <w:rFonts w:asciiTheme="minorHAnsi" w:hAnsiTheme="minorHAnsi" w:cs="Arial"/>
          <w:b/>
          <w:sz w:val="22"/>
          <w:szCs w:val="22"/>
        </w:rPr>
        <w:t>(</w:t>
      </w:r>
      <w:r w:rsidRPr="00455725">
        <w:rPr>
          <w:rFonts w:asciiTheme="minorHAnsi" w:hAnsiTheme="minorHAnsi" w:cs="Arial"/>
          <w:b/>
          <w:sz w:val="22"/>
          <w:szCs w:val="22"/>
        </w:rPr>
        <w:t>ARO</w:t>
      </w:r>
      <w:r w:rsidR="00677C01" w:rsidRPr="00455725">
        <w:rPr>
          <w:rFonts w:asciiTheme="minorHAnsi" w:hAnsiTheme="minorHAnsi" w:cs="Arial"/>
          <w:b/>
          <w:sz w:val="22"/>
          <w:szCs w:val="22"/>
        </w:rPr>
        <w:t>)</w:t>
      </w:r>
    </w:p>
    <w:p w14:paraId="60DBB589" w14:textId="77777777" w:rsidR="00455725" w:rsidRPr="00455725" w:rsidRDefault="00455725" w:rsidP="00F50E80">
      <w:pPr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14:paraId="60D88DD8" w14:textId="30EDCC45" w:rsidR="00F50E80" w:rsidRPr="00455725" w:rsidRDefault="00F50E80" w:rsidP="00F50E80">
      <w:pPr>
        <w:rPr>
          <w:rFonts w:asciiTheme="minorHAnsi" w:hAnsiTheme="minorHAnsi" w:cs="Arial"/>
          <w:b/>
          <w:sz w:val="22"/>
          <w:szCs w:val="22"/>
        </w:rPr>
      </w:pPr>
      <w:r w:rsidRPr="00455725">
        <w:rPr>
          <w:rFonts w:asciiTheme="minorHAnsi" w:hAnsiTheme="minorHAnsi" w:cs="Arial"/>
          <w:b/>
          <w:sz w:val="22"/>
          <w:szCs w:val="22"/>
        </w:rPr>
        <w:t>Možnost testování systému na odd</w:t>
      </w:r>
      <w:r w:rsidR="00490A57" w:rsidRPr="00455725">
        <w:rPr>
          <w:rFonts w:asciiTheme="minorHAnsi" w:hAnsiTheme="minorHAnsi" w:cs="Arial"/>
          <w:b/>
          <w:sz w:val="22"/>
          <w:szCs w:val="22"/>
        </w:rPr>
        <w:t>ělení</w:t>
      </w:r>
      <w:r w:rsidRPr="00455725">
        <w:rPr>
          <w:rFonts w:asciiTheme="minorHAnsi" w:hAnsiTheme="minorHAnsi" w:cs="Arial"/>
          <w:b/>
          <w:sz w:val="22"/>
          <w:szCs w:val="22"/>
        </w:rPr>
        <w:t xml:space="preserve"> ARO k ověření deklarovaných parametrů a funkcí s praktickým vyzkoušením vhodnosti systému pro intenzivní péči nejvyššího stupně</w:t>
      </w:r>
      <w:r w:rsidR="00490A57" w:rsidRPr="00455725">
        <w:rPr>
          <w:rFonts w:asciiTheme="minorHAnsi" w:hAnsiTheme="minorHAnsi" w:cs="Arial"/>
          <w:b/>
          <w:sz w:val="22"/>
          <w:szCs w:val="22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84"/>
        <w:gridCol w:w="4504"/>
      </w:tblGrid>
      <w:tr w:rsidR="00D64D2B" w:rsidRPr="00455725" w14:paraId="2A0EE696" w14:textId="77777777" w:rsidTr="00D64D2B">
        <w:tc>
          <w:tcPr>
            <w:tcW w:w="4784" w:type="dxa"/>
          </w:tcPr>
          <w:p w14:paraId="0990E064" w14:textId="614D89EB" w:rsidR="00D64D2B" w:rsidRPr="00455725" w:rsidRDefault="00D64D2B" w:rsidP="00D64D2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Technické parametry</w:t>
            </w:r>
          </w:p>
        </w:tc>
        <w:tc>
          <w:tcPr>
            <w:tcW w:w="4504" w:type="dxa"/>
          </w:tcPr>
          <w:p w14:paraId="15FD1B59" w14:textId="32C059F9" w:rsidR="00D64D2B" w:rsidRPr="00455725" w:rsidRDefault="00455725" w:rsidP="0045572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Účastník uvede ANO, pokud jím nabízený přístroj parametr splňuje / NE, pokud nesplňuje; v případě číselných parametrů účastník uvede hodnoty parametrů nabízeného přístroje</w:t>
            </w:r>
          </w:p>
        </w:tc>
      </w:tr>
      <w:tr w:rsidR="00D64D2B" w:rsidRPr="00455725" w14:paraId="5E8C67E3" w14:textId="567D420D" w:rsidTr="00D64D2B">
        <w:tc>
          <w:tcPr>
            <w:tcW w:w="4784" w:type="dxa"/>
          </w:tcPr>
          <w:p w14:paraId="3AA81DCF" w14:textId="77777777" w:rsidR="00D64D2B" w:rsidRPr="00455725" w:rsidRDefault="00D64D2B" w:rsidP="00D64D2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Monitorovací systém určený pro nejvyšší typ intenzívní péče zahrnující speciální parametry měření </w:t>
            </w:r>
          </w:p>
        </w:tc>
        <w:tc>
          <w:tcPr>
            <w:tcW w:w="4504" w:type="dxa"/>
          </w:tcPr>
          <w:p w14:paraId="1E5BD3AD" w14:textId="77777777" w:rsidR="00D64D2B" w:rsidRPr="00455725" w:rsidRDefault="00D64D2B" w:rsidP="00D64D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64D2B" w:rsidRPr="00455725" w14:paraId="2FCACAF2" w14:textId="43D45D5A" w:rsidTr="00D64D2B">
        <w:tc>
          <w:tcPr>
            <w:tcW w:w="4784" w:type="dxa"/>
          </w:tcPr>
          <w:p w14:paraId="4B7A5990" w14:textId="77777777" w:rsidR="00D64D2B" w:rsidRPr="00455725" w:rsidRDefault="00D64D2B" w:rsidP="00D64D2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Zasíťování monitorovacího systému včetně instalace pro datovou komunikaci včetně veškerých prvků pro ovládání a propojení všech monitorů s centrálou</w:t>
            </w:r>
          </w:p>
        </w:tc>
        <w:tc>
          <w:tcPr>
            <w:tcW w:w="4504" w:type="dxa"/>
          </w:tcPr>
          <w:p w14:paraId="450E26CD" w14:textId="77777777" w:rsidR="00D64D2B" w:rsidRPr="00455725" w:rsidRDefault="00D64D2B" w:rsidP="00D64D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64D2B" w:rsidRPr="00455725" w14:paraId="37CF9620" w14:textId="4AF36FE5" w:rsidTr="00D64D2B">
        <w:tc>
          <w:tcPr>
            <w:tcW w:w="4784" w:type="dxa"/>
          </w:tcPr>
          <w:p w14:paraId="11D87365" w14:textId="77777777" w:rsidR="00D64D2B" w:rsidRPr="00455725" w:rsidRDefault="00D64D2B" w:rsidP="00D64D2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Možnost připojení stávajících monitorů anesteziologicko-resuscitačního oddělení a jejich současné zobrazení na centrální stanici.</w:t>
            </w:r>
          </w:p>
        </w:tc>
        <w:tc>
          <w:tcPr>
            <w:tcW w:w="4504" w:type="dxa"/>
          </w:tcPr>
          <w:p w14:paraId="781893D5" w14:textId="77777777" w:rsidR="00D64D2B" w:rsidRPr="00455725" w:rsidRDefault="00D64D2B" w:rsidP="00D64D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64D2B" w:rsidRPr="00455725" w14:paraId="0B19D0EB" w14:textId="61EC44F1" w:rsidTr="00D64D2B">
        <w:tc>
          <w:tcPr>
            <w:tcW w:w="4784" w:type="dxa"/>
          </w:tcPr>
          <w:p w14:paraId="31BF1873" w14:textId="77777777" w:rsidR="00D64D2B" w:rsidRPr="00455725" w:rsidRDefault="00D64D2B" w:rsidP="00D64D2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Přídavná prohlížecí 2-monitorová centrála – náhledy, zobrazení pacientských dat atd. </w:t>
            </w:r>
          </w:p>
        </w:tc>
        <w:tc>
          <w:tcPr>
            <w:tcW w:w="4504" w:type="dxa"/>
          </w:tcPr>
          <w:p w14:paraId="401DC76A" w14:textId="77777777" w:rsidR="00D64D2B" w:rsidRPr="00455725" w:rsidRDefault="00D64D2B" w:rsidP="00D64D2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DB5CF5D" w14:textId="77777777" w:rsidR="00455725" w:rsidRPr="00455725" w:rsidRDefault="00455725" w:rsidP="00F50E80">
      <w:pPr>
        <w:rPr>
          <w:rFonts w:asciiTheme="minorHAnsi" w:hAnsiTheme="minorHAnsi" w:cs="Arial"/>
          <w:sz w:val="22"/>
          <w:szCs w:val="22"/>
        </w:rPr>
      </w:pPr>
    </w:p>
    <w:p w14:paraId="5EC63C1E" w14:textId="1DA2502F" w:rsidR="00F50E80" w:rsidRPr="00455725" w:rsidRDefault="00F50E80" w:rsidP="00455725">
      <w:pPr>
        <w:rPr>
          <w:rFonts w:asciiTheme="minorHAnsi" w:hAnsiTheme="minorHAnsi" w:cs="Arial"/>
          <w:b/>
          <w:sz w:val="22"/>
          <w:szCs w:val="22"/>
        </w:rPr>
      </w:pPr>
      <w:r w:rsidRPr="00455725">
        <w:rPr>
          <w:rFonts w:asciiTheme="minorHAnsi" w:hAnsiTheme="minorHAnsi" w:cs="Arial"/>
          <w:b/>
          <w:sz w:val="22"/>
          <w:szCs w:val="22"/>
        </w:rPr>
        <w:t>1</w:t>
      </w:r>
      <w:r w:rsidR="00CB7DB6" w:rsidRPr="00455725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55725">
        <w:rPr>
          <w:rFonts w:asciiTheme="minorHAnsi" w:hAnsiTheme="minorHAnsi" w:cs="Arial"/>
          <w:b/>
          <w:sz w:val="22"/>
          <w:szCs w:val="22"/>
        </w:rPr>
        <w:t>ks Centrální monitorovací stanice</w:t>
      </w:r>
    </w:p>
    <w:tbl>
      <w:tblPr>
        <w:tblStyle w:val="Mkatabulky"/>
        <w:tblW w:w="0" w:type="auto"/>
        <w:tblInd w:w="-34" w:type="dxa"/>
        <w:tblLook w:val="04A0" w:firstRow="1" w:lastRow="0" w:firstColumn="1" w:lastColumn="0" w:noHBand="0" w:noVBand="1"/>
      </w:tblPr>
      <w:tblGrid>
        <w:gridCol w:w="4820"/>
        <w:gridCol w:w="4502"/>
      </w:tblGrid>
      <w:tr w:rsidR="007F2344" w:rsidRPr="00455725" w14:paraId="0EA4C8BC" w14:textId="357B4382" w:rsidTr="00725FF9">
        <w:tc>
          <w:tcPr>
            <w:tcW w:w="4820" w:type="dxa"/>
          </w:tcPr>
          <w:p w14:paraId="148D5FD5" w14:textId="77777777" w:rsidR="007F2344" w:rsidRPr="00455725" w:rsidRDefault="007F2344" w:rsidP="006740F7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  <w:p w14:paraId="77C65481" w14:textId="0EA229E0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Technické parametry</w:t>
            </w:r>
          </w:p>
        </w:tc>
        <w:tc>
          <w:tcPr>
            <w:tcW w:w="4502" w:type="dxa"/>
          </w:tcPr>
          <w:p w14:paraId="54D9AC24" w14:textId="184878EE" w:rsidR="007F2344" w:rsidRPr="00455725" w:rsidRDefault="00455725" w:rsidP="00455725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Účastník uvede ANO, pokud jím nabízený přístroj parametr splňuje / NE, pokud nesplňuje; v případě číselných parametrů účastník uvede hodnoty parametrů nabízeného přístroje</w:t>
            </w:r>
            <w:r w:rsidR="007F2344"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 xml:space="preserve"> </w:t>
            </w:r>
          </w:p>
        </w:tc>
      </w:tr>
      <w:tr w:rsidR="007F2344" w:rsidRPr="00455725" w14:paraId="3FEDA616" w14:textId="3DADB9B8" w:rsidTr="00725FF9">
        <w:tc>
          <w:tcPr>
            <w:tcW w:w="4820" w:type="dxa"/>
          </w:tcPr>
          <w:p w14:paraId="44B0710C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monitorovací stanice se současným zobrazením dat a křivek pacientů, umožňující připojení až 18 ti monitorovaných lůžek ARO, (licenční zajištění), obousměrná komunikace s připojenými monitory   </w:t>
            </w:r>
          </w:p>
        </w:tc>
        <w:tc>
          <w:tcPr>
            <w:tcW w:w="4502" w:type="dxa"/>
          </w:tcPr>
          <w:p w14:paraId="4CBA9D1D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F2344" w:rsidRPr="00455725" w14:paraId="54AD840D" w14:textId="2E2A3023" w:rsidTr="00725FF9">
        <w:tc>
          <w:tcPr>
            <w:tcW w:w="4820" w:type="dxa"/>
          </w:tcPr>
          <w:p w14:paraId="1B0973D5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Zobrazení na 2 ks  19“ zobrazovacích panelů LCD</w:t>
            </w:r>
          </w:p>
        </w:tc>
        <w:tc>
          <w:tcPr>
            <w:tcW w:w="4502" w:type="dxa"/>
          </w:tcPr>
          <w:p w14:paraId="238576F3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F2344" w:rsidRPr="00455725" w14:paraId="3469E6C3" w14:textId="5230FFA6" w:rsidTr="00725FF9">
        <w:tc>
          <w:tcPr>
            <w:tcW w:w="4820" w:type="dxa"/>
          </w:tcPr>
          <w:p w14:paraId="1FAFC01D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Zobrazení všech měřených parametrů individuálně pro každého pacienta a při celkovém zobrazení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multi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view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4502" w:type="dxa"/>
          </w:tcPr>
          <w:p w14:paraId="3CCC6610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F2344" w:rsidRPr="00455725" w14:paraId="25F29D33" w14:textId="087436BA" w:rsidTr="00725FF9">
        <w:tc>
          <w:tcPr>
            <w:tcW w:w="4820" w:type="dxa"/>
          </w:tcPr>
          <w:p w14:paraId="5DC69297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eastAsia="Calibri" w:hAnsiTheme="minorHAnsi" w:cs="Arial"/>
                <w:sz w:val="22"/>
                <w:szCs w:val="22"/>
              </w:rPr>
              <w:t>současné zobrazení min. 4 křivek pacienta najednou (min. 2x EKG, IBP, SpO2) + 4 číselné hodnoty pro každého pacienta, v reálném čase, při zobrazení min. 16ti pacientů</w:t>
            </w:r>
          </w:p>
        </w:tc>
        <w:tc>
          <w:tcPr>
            <w:tcW w:w="4502" w:type="dxa"/>
          </w:tcPr>
          <w:p w14:paraId="6D6438E9" w14:textId="77777777" w:rsidR="007F2344" w:rsidRPr="00455725" w:rsidRDefault="007F2344" w:rsidP="00D64D2B">
            <w:pPr>
              <w:spacing w:after="160" w:line="259" w:lineRule="auto"/>
              <w:rPr>
                <w:rFonts w:asciiTheme="minorHAnsi" w:eastAsia="Calibri" w:hAnsiTheme="minorHAnsi" w:cs="Arial"/>
                <w:sz w:val="22"/>
                <w:szCs w:val="22"/>
              </w:rPr>
            </w:pPr>
          </w:p>
        </w:tc>
      </w:tr>
      <w:tr w:rsidR="007F2344" w:rsidRPr="00455725" w14:paraId="03F568E2" w14:textId="38E83D74" w:rsidTr="00725FF9">
        <w:tc>
          <w:tcPr>
            <w:tcW w:w="4820" w:type="dxa"/>
          </w:tcPr>
          <w:p w14:paraId="6785680B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Nezávislé detailní zobrazení, konkrétního pacienta na kterémkoliv displeji, všech měřených parametrů včetně záznamů 4 kanálového EEG v reálném čase. </w:t>
            </w:r>
          </w:p>
        </w:tc>
        <w:tc>
          <w:tcPr>
            <w:tcW w:w="4502" w:type="dxa"/>
          </w:tcPr>
          <w:p w14:paraId="408A59E4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F2344" w:rsidRPr="00455725" w14:paraId="45695BAE" w14:textId="16A75600" w:rsidTr="00725FF9">
        <w:tc>
          <w:tcPr>
            <w:tcW w:w="4820" w:type="dxa"/>
          </w:tcPr>
          <w:p w14:paraId="78C55561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zobrazení detailu vybraného monitoru s funkcí zadání základních údajů o pacientovi a jeho léčbě</w:t>
            </w:r>
          </w:p>
        </w:tc>
        <w:tc>
          <w:tcPr>
            <w:tcW w:w="4502" w:type="dxa"/>
          </w:tcPr>
          <w:p w14:paraId="2C9AED22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F2344" w:rsidRPr="00455725" w14:paraId="6C53CFE0" w14:textId="4E87EE7E" w:rsidTr="00725FF9">
        <w:tc>
          <w:tcPr>
            <w:tcW w:w="4820" w:type="dxa"/>
          </w:tcPr>
          <w:p w14:paraId="75EEFC59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uživatelské prostředí (SW) v českém jazyce </w:t>
            </w:r>
          </w:p>
        </w:tc>
        <w:tc>
          <w:tcPr>
            <w:tcW w:w="4502" w:type="dxa"/>
          </w:tcPr>
          <w:p w14:paraId="4FD53A01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F2344" w:rsidRPr="00455725" w14:paraId="40B0507B" w14:textId="421F1739" w:rsidTr="00725FF9">
        <w:tc>
          <w:tcPr>
            <w:tcW w:w="4820" w:type="dxa"/>
          </w:tcPr>
          <w:p w14:paraId="665AB3CB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ovládání klávesnicí a myší</w:t>
            </w:r>
          </w:p>
        </w:tc>
        <w:tc>
          <w:tcPr>
            <w:tcW w:w="4502" w:type="dxa"/>
          </w:tcPr>
          <w:p w14:paraId="3DCABDE6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F2344" w:rsidRPr="00455725" w14:paraId="4102EEF6" w14:textId="25E3F261" w:rsidTr="00725FF9">
        <w:tc>
          <w:tcPr>
            <w:tcW w:w="4820" w:type="dxa"/>
          </w:tcPr>
          <w:p w14:paraId="470C6170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SW pro monitoraci životních funkcí pacientů všech věkových kategorií všech hmotnostních kategorií (součást centrální stanice nebo monitorů)</w:t>
            </w:r>
          </w:p>
        </w:tc>
        <w:tc>
          <w:tcPr>
            <w:tcW w:w="4502" w:type="dxa"/>
          </w:tcPr>
          <w:p w14:paraId="34D63434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F2344" w:rsidRPr="00455725" w14:paraId="257EEE59" w14:textId="189D74E0" w:rsidTr="00725FF9">
        <w:tc>
          <w:tcPr>
            <w:tcW w:w="4820" w:type="dxa"/>
          </w:tcPr>
          <w:p w14:paraId="28963513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stálé zobrazení dat a parametrů ze všech připojených monitorů včetně alarmových stavů</w:t>
            </w:r>
          </w:p>
        </w:tc>
        <w:tc>
          <w:tcPr>
            <w:tcW w:w="4502" w:type="dxa"/>
          </w:tcPr>
          <w:p w14:paraId="6B9981E0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F2344" w:rsidRPr="00455725" w14:paraId="0D696AEE" w14:textId="7B1859AB" w:rsidTr="00725FF9">
        <w:tc>
          <w:tcPr>
            <w:tcW w:w="4820" w:type="dxa"/>
          </w:tcPr>
          <w:p w14:paraId="118A9B03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Min. 4 úrovně akustických i optických alarmů </w:t>
            </w:r>
          </w:p>
        </w:tc>
        <w:tc>
          <w:tcPr>
            <w:tcW w:w="4502" w:type="dxa"/>
          </w:tcPr>
          <w:p w14:paraId="7034F984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F2344" w:rsidRPr="00455725" w14:paraId="1A8E2C40" w14:textId="3B553BA8" w:rsidTr="00725FF9">
        <w:tc>
          <w:tcPr>
            <w:tcW w:w="4820" w:type="dxa"/>
          </w:tcPr>
          <w:p w14:paraId="2037DFB7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Vzdálené nastavení alarmů pacientských monitorů a jejich a alarm management </w:t>
            </w:r>
          </w:p>
        </w:tc>
        <w:tc>
          <w:tcPr>
            <w:tcW w:w="4502" w:type="dxa"/>
          </w:tcPr>
          <w:p w14:paraId="4FDE7BDD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F2344" w:rsidRPr="00455725" w14:paraId="67232AAD" w14:textId="2542B357" w:rsidTr="00725FF9">
        <w:tc>
          <w:tcPr>
            <w:tcW w:w="4820" w:type="dxa"/>
          </w:tcPr>
          <w:p w14:paraId="5B4452A3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Nepřetržitá historie, plný záznam zobrazení všech měřených parametrů, grafických a numerických trendů,  včetně  kompletních křivek, full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disclosure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, a alarmových událostí  po dobu min. 72 hodin </w:t>
            </w:r>
          </w:p>
        </w:tc>
        <w:tc>
          <w:tcPr>
            <w:tcW w:w="4502" w:type="dxa"/>
          </w:tcPr>
          <w:p w14:paraId="0AE6D338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F2344" w:rsidRPr="00455725" w14:paraId="0577BD7A" w14:textId="5441D12D" w:rsidTr="00725FF9">
        <w:tc>
          <w:tcPr>
            <w:tcW w:w="4820" w:type="dxa"/>
          </w:tcPr>
          <w:p w14:paraId="4B292B87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automatické nastavení alarmových limitů pro zvoleného pacienta v rámci systému z centrálního monitoru </w:t>
            </w:r>
          </w:p>
        </w:tc>
        <w:tc>
          <w:tcPr>
            <w:tcW w:w="4502" w:type="dxa"/>
          </w:tcPr>
          <w:p w14:paraId="7C029046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F2344" w:rsidRPr="00455725" w14:paraId="43719553" w14:textId="0965C0F9" w:rsidTr="00725FF9">
        <w:tc>
          <w:tcPr>
            <w:tcW w:w="4820" w:type="dxa"/>
          </w:tcPr>
          <w:p w14:paraId="5DACA638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kompletní data management elektronický záznam pacientských dat, jeho alarmových událostí, přenositelnost a uložení  dat v 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pdf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 formátech nebo tiskových sestavách. </w:t>
            </w:r>
          </w:p>
        </w:tc>
        <w:tc>
          <w:tcPr>
            <w:tcW w:w="4502" w:type="dxa"/>
          </w:tcPr>
          <w:p w14:paraId="1FA8C788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F2344" w:rsidRPr="00455725" w14:paraId="2E19C770" w14:textId="28FB734A" w:rsidTr="00725FF9">
        <w:tc>
          <w:tcPr>
            <w:tcW w:w="4820" w:type="dxa"/>
          </w:tcPr>
          <w:p w14:paraId="777A68F7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Komplexní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multisvodová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 analýza arytmií, analýza ST segmentu a monitorování QT/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QTc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 segmentu </w:t>
            </w:r>
          </w:p>
        </w:tc>
        <w:tc>
          <w:tcPr>
            <w:tcW w:w="4502" w:type="dxa"/>
          </w:tcPr>
          <w:p w14:paraId="5182B147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F2344" w:rsidRPr="00455725" w14:paraId="0D782CF6" w14:textId="1DD7D101" w:rsidTr="00725FF9">
        <w:tc>
          <w:tcPr>
            <w:tcW w:w="4820" w:type="dxa"/>
          </w:tcPr>
          <w:p w14:paraId="2E04E955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tisk údajů a dat včetně křivek na připojené laserové tiskárně (součást dodávky), formát A4</w:t>
            </w:r>
          </w:p>
        </w:tc>
        <w:tc>
          <w:tcPr>
            <w:tcW w:w="4502" w:type="dxa"/>
          </w:tcPr>
          <w:p w14:paraId="7B79CF87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F2344" w:rsidRPr="00455725" w14:paraId="776ACBE1" w14:textId="0B1B68C7" w:rsidTr="00725FF9">
        <w:tc>
          <w:tcPr>
            <w:tcW w:w="4820" w:type="dxa"/>
          </w:tcPr>
          <w:p w14:paraId="56618CFE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On-line vzdálený přístup pomocí LAN pro zobrazení křivek a parametrů sledovaných pacientů</w:t>
            </w:r>
          </w:p>
        </w:tc>
        <w:tc>
          <w:tcPr>
            <w:tcW w:w="4502" w:type="dxa"/>
          </w:tcPr>
          <w:p w14:paraId="358F6226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F2344" w:rsidRPr="00455725" w14:paraId="78BE5C4C" w14:textId="58B52D0F" w:rsidTr="00725FF9">
        <w:tc>
          <w:tcPr>
            <w:tcW w:w="4820" w:type="dxa"/>
          </w:tcPr>
          <w:p w14:paraId="571C6E3F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UPS záložní zdroj</w:t>
            </w:r>
          </w:p>
        </w:tc>
        <w:tc>
          <w:tcPr>
            <w:tcW w:w="4502" w:type="dxa"/>
          </w:tcPr>
          <w:p w14:paraId="398E8FD0" w14:textId="77777777" w:rsidR="007F2344" w:rsidRPr="00455725" w:rsidRDefault="007F2344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B61C4F7" w14:textId="77777777" w:rsidR="00455725" w:rsidRPr="00455725" w:rsidRDefault="00455725" w:rsidP="00F50E80">
      <w:pPr>
        <w:rPr>
          <w:rFonts w:asciiTheme="minorHAnsi" w:hAnsiTheme="minorHAnsi" w:cs="Arial"/>
          <w:b/>
          <w:sz w:val="22"/>
          <w:szCs w:val="22"/>
        </w:rPr>
      </w:pPr>
    </w:p>
    <w:p w14:paraId="598572B4" w14:textId="486DA52A" w:rsidR="00F50E80" w:rsidRPr="00455725" w:rsidRDefault="00F50E80" w:rsidP="00F50E80">
      <w:pPr>
        <w:rPr>
          <w:rFonts w:asciiTheme="minorHAnsi" w:hAnsiTheme="minorHAnsi" w:cs="Arial"/>
          <w:b/>
          <w:sz w:val="22"/>
          <w:szCs w:val="22"/>
        </w:rPr>
      </w:pPr>
      <w:r w:rsidRPr="00455725">
        <w:rPr>
          <w:rFonts w:asciiTheme="minorHAnsi" w:hAnsiTheme="minorHAnsi" w:cs="Arial"/>
          <w:b/>
          <w:sz w:val="22"/>
          <w:szCs w:val="22"/>
        </w:rPr>
        <w:t>6 ks Lůžkový pacientský monitor vyšší intenzivní péče na oddělení ARO</w:t>
      </w:r>
    </w:p>
    <w:tbl>
      <w:tblPr>
        <w:tblStyle w:val="Mkatabulky"/>
        <w:tblW w:w="0" w:type="auto"/>
        <w:tblInd w:w="-34" w:type="dxa"/>
        <w:tblLook w:val="04A0" w:firstRow="1" w:lastRow="0" w:firstColumn="1" w:lastColumn="0" w:noHBand="0" w:noVBand="1"/>
      </w:tblPr>
      <w:tblGrid>
        <w:gridCol w:w="4712"/>
        <w:gridCol w:w="4610"/>
      </w:tblGrid>
      <w:tr w:rsidR="00725FF9" w:rsidRPr="00455725" w14:paraId="3E8A68EB" w14:textId="55B730FB" w:rsidTr="00725FF9">
        <w:tc>
          <w:tcPr>
            <w:tcW w:w="4712" w:type="dxa"/>
          </w:tcPr>
          <w:p w14:paraId="629E95B0" w14:textId="77777777" w:rsidR="00725FF9" w:rsidRPr="00455725" w:rsidRDefault="00725FF9" w:rsidP="006740F7">
            <w:pPr>
              <w:spacing w:after="160" w:line="259" w:lineRule="auto"/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</w:pPr>
          </w:p>
          <w:p w14:paraId="4C0D8A96" w14:textId="78E1766C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Technické parametry</w:t>
            </w:r>
          </w:p>
        </w:tc>
        <w:tc>
          <w:tcPr>
            <w:tcW w:w="4610" w:type="dxa"/>
          </w:tcPr>
          <w:p w14:paraId="6FDEF6FB" w14:textId="2F540346" w:rsidR="00725FF9" w:rsidRPr="00455725" w:rsidRDefault="00455725" w:rsidP="00455725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Účastník uvede ANO, pokud jím nabízený přístroj parametr splňuje / NE, pokud nesplňuje; v případě číselných parametrů účastník uvede hodnoty parametrů nabízeného přístroje</w:t>
            </w:r>
          </w:p>
        </w:tc>
      </w:tr>
      <w:tr w:rsidR="00725FF9" w:rsidRPr="00455725" w14:paraId="14962640" w14:textId="57B5E74E" w:rsidTr="00725FF9">
        <w:tc>
          <w:tcPr>
            <w:tcW w:w="4712" w:type="dxa"/>
          </w:tcPr>
          <w:p w14:paraId="48A8F39A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Zadavatel požaduje monitorovací systém celkem na 6 lůžek, připojených k centrální monitorovací stanici </w:t>
            </w:r>
          </w:p>
        </w:tc>
        <w:tc>
          <w:tcPr>
            <w:tcW w:w="4610" w:type="dxa"/>
          </w:tcPr>
          <w:p w14:paraId="7877795E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225724E7" w14:textId="1A7809C8" w:rsidTr="00725FF9">
        <w:tc>
          <w:tcPr>
            <w:tcW w:w="4712" w:type="dxa"/>
          </w:tcPr>
          <w:p w14:paraId="5F462DC7" w14:textId="663ED67C" w:rsidR="00725FF9" w:rsidRPr="00455725" w:rsidRDefault="00725FF9" w:rsidP="008E5A3D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uživatelské prostředí (SW) v českém jazyce zahrnující všechny parametry intenzívní péče bez nutnosti jeho budoucího doplnění (Invazívní tlaky zahrnující ICP) </w:t>
            </w:r>
          </w:p>
        </w:tc>
        <w:tc>
          <w:tcPr>
            <w:tcW w:w="4610" w:type="dxa"/>
          </w:tcPr>
          <w:p w14:paraId="0A1BF03D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2DEF1036" w14:textId="6CDBF893" w:rsidTr="00725FF9">
        <w:tc>
          <w:tcPr>
            <w:tcW w:w="4712" w:type="dxa"/>
          </w:tcPr>
          <w:p w14:paraId="042F8431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Ovládání monitoru pomocí dotykové obrazovky a otočného ovladače s možností bezdrátového dálkového ovládání a připojení klávesnice a myši přes integrovaný USB port</w:t>
            </w:r>
          </w:p>
        </w:tc>
        <w:tc>
          <w:tcPr>
            <w:tcW w:w="4610" w:type="dxa"/>
          </w:tcPr>
          <w:p w14:paraId="4DDC03E1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0C14E1EA" w14:textId="0C8DBEE9" w:rsidTr="00725FF9">
        <w:tc>
          <w:tcPr>
            <w:tcW w:w="4712" w:type="dxa"/>
          </w:tcPr>
          <w:p w14:paraId="474DBB3D" w14:textId="20172728" w:rsidR="00725FF9" w:rsidRPr="00455725" w:rsidRDefault="00725FF9" w:rsidP="00DA5E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Pokročilý uživatelský interface spolupracující s centrálou umožňující pokročilý pacient data management pro stavy pacienta v době pobytu pacienta dočasně mimo konkrétní lůžkové oddělení, diskrétní zobrazení, individuální alarm management a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standby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 režim</w:t>
            </w:r>
          </w:p>
        </w:tc>
        <w:tc>
          <w:tcPr>
            <w:tcW w:w="4610" w:type="dxa"/>
          </w:tcPr>
          <w:p w14:paraId="34E1A0E6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57866A0E" w14:textId="4EE6707E" w:rsidTr="00725FF9">
        <w:tc>
          <w:tcPr>
            <w:tcW w:w="4712" w:type="dxa"/>
          </w:tcPr>
          <w:p w14:paraId="182B7DD1" w14:textId="3345EF71" w:rsidR="00725FF9" w:rsidRPr="00455725" w:rsidRDefault="00725FF9" w:rsidP="00DA5E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Všechny monitory musí být zobrazeny na jedné centrální stanici současně a paralelně na dalších pracovních stanicích zapojených v lokální síti</w:t>
            </w:r>
          </w:p>
        </w:tc>
        <w:tc>
          <w:tcPr>
            <w:tcW w:w="4610" w:type="dxa"/>
          </w:tcPr>
          <w:p w14:paraId="797682E9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33C84916" w14:textId="52892F7C" w:rsidTr="00725FF9">
        <w:tc>
          <w:tcPr>
            <w:tcW w:w="4712" w:type="dxa"/>
          </w:tcPr>
          <w:p w14:paraId="5A9F7E97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SW pro monitoraci životních funkcí pacientů všech hmotnostních kategorií</w:t>
            </w:r>
          </w:p>
        </w:tc>
        <w:tc>
          <w:tcPr>
            <w:tcW w:w="4610" w:type="dxa"/>
          </w:tcPr>
          <w:p w14:paraId="73EF9836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536F1663" w14:textId="49AF4C99" w:rsidTr="00725FF9">
        <w:tc>
          <w:tcPr>
            <w:tcW w:w="4712" w:type="dxa"/>
          </w:tcPr>
          <w:p w14:paraId="25A8AFDA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Automatické připojení monitorů k centrále</w:t>
            </w:r>
          </w:p>
        </w:tc>
        <w:tc>
          <w:tcPr>
            <w:tcW w:w="4610" w:type="dxa"/>
          </w:tcPr>
          <w:p w14:paraId="651A6285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7E76F758" w14:textId="40427975" w:rsidTr="00725FF9">
        <w:tc>
          <w:tcPr>
            <w:tcW w:w="4712" w:type="dxa"/>
          </w:tcPr>
          <w:p w14:paraId="67BAA5C9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zobrazení minimálně10 křivek a 16 číselných parametrů současně </w:t>
            </w:r>
          </w:p>
        </w:tc>
        <w:tc>
          <w:tcPr>
            <w:tcW w:w="4610" w:type="dxa"/>
          </w:tcPr>
          <w:p w14:paraId="513A61FB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3C800B14" w14:textId="47CDCA47" w:rsidTr="00725FF9">
        <w:tc>
          <w:tcPr>
            <w:tcW w:w="4712" w:type="dxa"/>
          </w:tcPr>
          <w:p w14:paraId="34FBD751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min. 19“ dotyková obrazovka lůžkového pacientského monitoru </w:t>
            </w:r>
          </w:p>
        </w:tc>
        <w:tc>
          <w:tcPr>
            <w:tcW w:w="4610" w:type="dxa"/>
          </w:tcPr>
          <w:p w14:paraId="3CD5D571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06A50183" w14:textId="726A2D1C" w:rsidTr="00725FF9">
        <w:tc>
          <w:tcPr>
            <w:tcW w:w="4712" w:type="dxa"/>
          </w:tcPr>
          <w:p w14:paraId="1735D124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připojení druhého nezávislého externího ovládacího displeje zobrazující další volitelné parametry. </w:t>
            </w:r>
          </w:p>
        </w:tc>
        <w:tc>
          <w:tcPr>
            <w:tcW w:w="4610" w:type="dxa"/>
          </w:tcPr>
          <w:p w14:paraId="6E517BF0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0A976946" w14:textId="470C8E43" w:rsidTr="00725FF9">
        <w:tc>
          <w:tcPr>
            <w:tcW w:w="4712" w:type="dxa"/>
          </w:tcPr>
          <w:p w14:paraId="0337B13F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Variabilní držák displeje monitoru součástí dodávky</w:t>
            </w:r>
          </w:p>
        </w:tc>
        <w:tc>
          <w:tcPr>
            <w:tcW w:w="4610" w:type="dxa"/>
          </w:tcPr>
          <w:p w14:paraId="47BA85B8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551CA2B2" w14:textId="59A8B477" w:rsidTr="00725FF9">
        <w:tc>
          <w:tcPr>
            <w:tcW w:w="4712" w:type="dxa"/>
          </w:tcPr>
          <w:p w14:paraId="6DAE5C6D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Nastavitelné uživatelské zobrazení, min 16 profilů zobrazení zahrnující příslušný alarm management, nastavitelných podle charakteru a stupně nemocnosti pacienta a umožňující změnu profilů v průběhu léčby bez nutnosti propuštění pacienta</w:t>
            </w:r>
          </w:p>
        </w:tc>
        <w:tc>
          <w:tcPr>
            <w:tcW w:w="4610" w:type="dxa"/>
          </w:tcPr>
          <w:p w14:paraId="38202427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2B8645C3" w14:textId="4417CDBA" w:rsidTr="00725FF9">
        <w:tc>
          <w:tcPr>
            <w:tcW w:w="4712" w:type="dxa"/>
          </w:tcPr>
          <w:p w14:paraId="469A60F4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Nepřetržitá historie, plný záznam křivek, full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disclosure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>, po dobu 72 hodin</w:t>
            </w:r>
          </w:p>
        </w:tc>
        <w:tc>
          <w:tcPr>
            <w:tcW w:w="4610" w:type="dxa"/>
          </w:tcPr>
          <w:p w14:paraId="603C1F14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7CB2C755" w14:textId="7D81192E" w:rsidTr="00725FF9">
        <w:tc>
          <w:tcPr>
            <w:tcW w:w="4712" w:type="dxa"/>
          </w:tcPr>
          <w:p w14:paraId="592F0A80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Záznam trendů min. 72 hodin (tabulkových i grafických) s rozlišením min. 1 minuty</w:t>
            </w:r>
          </w:p>
        </w:tc>
        <w:tc>
          <w:tcPr>
            <w:tcW w:w="4610" w:type="dxa"/>
          </w:tcPr>
          <w:p w14:paraId="5CAFEE86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62893E49" w14:textId="645E6B69" w:rsidTr="00725FF9">
        <w:tc>
          <w:tcPr>
            <w:tcW w:w="4712" w:type="dxa"/>
          </w:tcPr>
          <w:p w14:paraId="50D3A5B7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Akustické a optické alarmy rozdělené ve 4 stupních dle závažnosti</w:t>
            </w:r>
          </w:p>
        </w:tc>
        <w:tc>
          <w:tcPr>
            <w:tcW w:w="4610" w:type="dxa"/>
          </w:tcPr>
          <w:p w14:paraId="154B8818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712AFE16" w14:textId="0DB0B83E" w:rsidTr="00725FF9">
        <w:tc>
          <w:tcPr>
            <w:tcW w:w="4712" w:type="dxa"/>
          </w:tcPr>
          <w:p w14:paraId="46276A6F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Detailní záznam alarmových událostí seřazený dle zvolených stupňů závažnosti</w:t>
            </w:r>
          </w:p>
        </w:tc>
        <w:tc>
          <w:tcPr>
            <w:tcW w:w="4610" w:type="dxa"/>
          </w:tcPr>
          <w:p w14:paraId="4F98ECDA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734AB408" w14:textId="38C3483A" w:rsidTr="00725FF9">
        <w:tc>
          <w:tcPr>
            <w:tcW w:w="4712" w:type="dxa"/>
          </w:tcPr>
          <w:p w14:paraId="19628310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Zobrazení údajů i z jiného lůžkového monitoru v rámci monitorovací sítě a zobrazení alarmů z jiného monitoru</w:t>
            </w:r>
          </w:p>
        </w:tc>
        <w:tc>
          <w:tcPr>
            <w:tcW w:w="4610" w:type="dxa"/>
          </w:tcPr>
          <w:p w14:paraId="36B6BB87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02964783" w14:textId="1B44F772" w:rsidTr="00725FF9">
        <w:tc>
          <w:tcPr>
            <w:tcW w:w="4712" w:type="dxa"/>
          </w:tcPr>
          <w:p w14:paraId="13E99217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možnost exportu dat do externího PC ve formátu umožňující další zpracování- např. Excel</w:t>
            </w:r>
          </w:p>
        </w:tc>
        <w:tc>
          <w:tcPr>
            <w:tcW w:w="4610" w:type="dxa"/>
          </w:tcPr>
          <w:p w14:paraId="3FD59C3E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36E61191" w14:textId="00D7C979" w:rsidTr="00725FF9">
        <w:tc>
          <w:tcPr>
            <w:tcW w:w="4712" w:type="dxa"/>
          </w:tcPr>
          <w:p w14:paraId="5A42272F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Možnost připojení klávesnice, myši, laserové tiskárny a čtečky čárového kódu přes USB port</w:t>
            </w:r>
          </w:p>
        </w:tc>
        <w:tc>
          <w:tcPr>
            <w:tcW w:w="4610" w:type="dxa"/>
          </w:tcPr>
          <w:p w14:paraId="7158DD5A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394C5F7E" w14:textId="7930C0F3" w:rsidTr="00725FF9">
        <w:tc>
          <w:tcPr>
            <w:tcW w:w="4712" w:type="dxa"/>
          </w:tcPr>
          <w:p w14:paraId="333CA9D7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Možnost připojení min. 5 měřicích modulů (jednoparametrových i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multiparametrových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4610" w:type="dxa"/>
          </w:tcPr>
          <w:p w14:paraId="5E672E60" w14:textId="77777777" w:rsidR="00725FF9" w:rsidRPr="00455725" w:rsidRDefault="00725FF9" w:rsidP="00D64D2B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6B25231A" w14:textId="376AFBB5" w:rsidTr="00725FF9">
        <w:tc>
          <w:tcPr>
            <w:tcW w:w="4712" w:type="dxa"/>
          </w:tcPr>
          <w:p w14:paraId="41F83C11" w14:textId="77777777" w:rsidR="00725FF9" w:rsidRPr="00455725" w:rsidRDefault="00725FF9" w:rsidP="004131A1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Moduly jsou přenositelné a použitelné u každého libovolného monitoru</w:t>
            </w:r>
          </w:p>
        </w:tc>
        <w:tc>
          <w:tcPr>
            <w:tcW w:w="4610" w:type="dxa"/>
          </w:tcPr>
          <w:p w14:paraId="1E4718A3" w14:textId="77777777" w:rsidR="00725FF9" w:rsidRPr="00455725" w:rsidRDefault="00725FF9" w:rsidP="004131A1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183575DA" w14:textId="2888DC70" w:rsidTr="00725FF9">
        <w:tc>
          <w:tcPr>
            <w:tcW w:w="4712" w:type="dxa"/>
          </w:tcPr>
          <w:p w14:paraId="0AC08EDD" w14:textId="46D966D4" w:rsidR="00725FF9" w:rsidRPr="00455725" w:rsidRDefault="00725FF9" w:rsidP="004131A1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Zajištění kontinuálního monitorování pacientů při transportu mimo oddělení bez ztráty pacientských dat a bez přepojování kabelů a senzorů, pomocí oddělitelných měřicích modulů (samostatných nebo vložených do transportního monitoru), (měření při transportu min. EKG, SpO2, NIBP, 4x IBP, Teplota a CO2)</w:t>
            </w:r>
          </w:p>
        </w:tc>
        <w:tc>
          <w:tcPr>
            <w:tcW w:w="4610" w:type="dxa"/>
          </w:tcPr>
          <w:p w14:paraId="257D8982" w14:textId="77777777" w:rsidR="00725FF9" w:rsidRPr="00455725" w:rsidRDefault="00725FF9" w:rsidP="004131A1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7A90BF6C" w14:textId="5C110B61" w:rsidTr="00725FF9">
        <w:tc>
          <w:tcPr>
            <w:tcW w:w="4712" w:type="dxa"/>
          </w:tcPr>
          <w:p w14:paraId="55F6DD33" w14:textId="77777777" w:rsidR="00725FF9" w:rsidRPr="00455725" w:rsidRDefault="00725FF9" w:rsidP="004131A1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Data monitorovaná a nasnímaná během transportu jsou automaticky přenesena do monitoru, s možností  je poté zobrazit nepřerušena v centrální stanici v alarmových událostech a trendech</w:t>
            </w:r>
          </w:p>
        </w:tc>
        <w:tc>
          <w:tcPr>
            <w:tcW w:w="4610" w:type="dxa"/>
          </w:tcPr>
          <w:p w14:paraId="14EE6933" w14:textId="77777777" w:rsidR="00725FF9" w:rsidRPr="00455725" w:rsidRDefault="00725FF9" w:rsidP="004131A1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60ABA344" w14:textId="19467EA7" w:rsidTr="00725FF9">
        <w:tc>
          <w:tcPr>
            <w:tcW w:w="4712" w:type="dxa"/>
          </w:tcPr>
          <w:p w14:paraId="1E0C8088" w14:textId="77777777" w:rsidR="00725FF9" w:rsidRPr="00455725" w:rsidRDefault="00725FF9" w:rsidP="004131A1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Vzdálená správa monitorů po monitorovací síti (stav SW aplikace, nahrávání nového SW apod.)</w:t>
            </w:r>
          </w:p>
        </w:tc>
        <w:tc>
          <w:tcPr>
            <w:tcW w:w="4610" w:type="dxa"/>
          </w:tcPr>
          <w:p w14:paraId="40759E31" w14:textId="77777777" w:rsidR="00725FF9" w:rsidRPr="00455725" w:rsidRDefault="00725FF9" w:rsidP="004131A1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0CE135E" w14:textId="77777777" w:rsidR="00455725" w:rsidRPr="00455725" w:rsidRDefault="00455725" w:rsidP="005E1B48">
      <w:pPr>
        <w:rPr>
          <w:rFonts w:asciiTheme="minorHAnsi" w:hAnsiTheme="minorHAnsi" w:cs="Arial"/>
          <w:sz w:val="22"/>
          <w:szCs w:val="22"/>
        </w:rPr>
      </w:pPr>
    </w:p>
    <w:p w14:paraId="3A0CBBE6" w14:textId="2131E371" w:rsidR="00F50E80" w:rsidRPr="00455725" w:rsidRDefault="002E4817" w:rsidP="005E1B48">
      <w:pPr>
        <w:rPr>
          <w:rFonts w:asciiTheme="minorHAnsi" w:hAnsiTheme="minorHAnsi" w:cs="Arial"/>
          <w:sz w:val="22"/>
          <w:szCs w:val="22"/>
          <w:lang w:eastAsia="en-US"/>
        </w:rPr>
      </w:pPr>
      <w:r w:rsidRPr="00455725">
        <w:rPr>
          <w:rFonts w:asciiTheme="minorHAnsi" w:hAnsiTheme="minorHAnsi" w:cs="Arial"/>
          <w:sz w:val="22"/>
          <w:szCs w:val="22"/>
        </w:rPr>
        <w:t>Každý monitor musí být vybaven</w:t>
      </w:r>
      <w:r w:rsidR="0056102C" w:rsidRPr="00455725">
        <w:rPr>
          <w:rFonts w:asciiTheme="minorHAnsi" w:hAnsiTheme="minorHAnsi" w:cs="Arial"/>
          <w:sz w:val="22"/>
          <w:szCs w:val="22"/>
        </w:rPr>
        <w:t>:</w:t>
      </w:r>
      <w:r w:rsidR="00F50E80" w:rsidRPr="00455725">
        <w:rPr>
          <w:rFonts w:asciiTheme="minorHAnsi" w:hAnsiTheme="minorHAnsi" w:cs="Arial"/>
          <w:sz w:val="22"/>
          <w:szCs w:val="22"/>
          <w:lang w:eastAsia="en-US"/>
        </w:rPr>
        <w:t xml:space="preserve"> </w:t>
      </w:r>
    </w:p>
    <w:tbl>
      <w:tblPr>
        <w:tblStyle w:val="Mkatabulky"/>
        <w:tblW w:w="0" w:type="auto"/>
        <w:tblInd w:w="-34" w:type="dxa"/>
        <w:tblLook w:val="04A0" w:firstRow="1" w:lastRow="0" w:firstColumn="1" w:lastColumn="0" w:noHBand="0" w:noVBand="1"/>
      </w:tblPr>
      <w:tblGrid>
        <w:gridCol w:w="4666"/>
        <w:gridCol w:w="4656"/>
      </w:tblGrid>
      <w:tr w:rsidR="00725FF9" w:rsidRPr="00455725" w14:paraId="39245999" w14:textId="13384368" w:rsidTr="00725FF9">
        <w:trPr>
          <w:trHeight w:val="551"/>
        </w:trPr>
        <w:tc>
          <w:tcPr>
            <w:tcW w:w="4666" w:type="dxa"/>
          </w:tcPr>
          <w:p w14:paraId="7ACD82EB" w14:textId="1DEEE71E" w:rsidR="00725FF9" w:rsidRPr="00455725" w:rsidRDefault="00725FF9" w:rsidP="00725FF9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Technické parametry</w:t>
            </w:r>
          </w:p>
        </w:tc>
        <w:tc>
          <w:tcPr>
            <w:tcW w:w="4656" w:type="dxa"/>
          </w:tcPr>
          <w:p w14:paraId="707EA127" w14:textId="450E72D7" w:rsidR="00725FF9" w:rsidRPr="00455725" w:rsidRDefault="00455725" w:rsidP="00455725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Účastník uvede ANO, pokud jím nabízený přístroj parametr splňuje / NE, pokud nesplňuje; v případě číselných parametrů účastník uvede hodnoty parametrů nabízeného přístroje</w:t>
            </w:r>
          </w:p>
        </w:tc>
      </w:tr>
      <w:tr w:rsidR="00725FF9" w:rsidRPr="00455725" w14:paraId="128F63A2" w14:textId="44F95419" w:rsidTr="00725FF9">
        <w:trPr>
          <w:trHeight w:val="964"/>
        </w:trPr>
        <w:tc>
          <w:tcPr>
            <w:tcW w:w="4666" w:type="dxa"/>
          </w:tcPr>
          <w:p w14:paraId="43CFB63F" w14:textId="1D89AE3C" w:rsidR="00725FF9" w:rsidRPr="00455725" w:rsidRDefault="00725FF9" w:rsidP="00725FF9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Přenositelným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multiparametrovým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 modulem s pamětí min. 24 hodin zajišťující monitorování během transportu, přeložení pacienta bez výpadků dat min. s měřením následujících parametrů </w:t>
            </w:r>
          </w:p>
        </w:tc>
        <w:tc>
          <w:tcPr>
            <w:tcW w:w="4656" w:type="dxa"/>
          </w:tcPr>
          <w:p w14:paraId="2C1C1189" w14:textId="77777777" w:rsidR="00725FF9" w:rsidRPr="00455725" w:rsidRDefault="00725FF9" w:rsidP="00725FF9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1C126F76" w14:textId="4BD96F10" w:rsidTr="00725FF9">
        <w:tc>
          <w:tcPr>
            <w:tcW w:w="4666" w:type="dxa"/>
          </w:tcPr>
          <w:p w14:paraId="65D44971" w14:textId="77777777" w:rsidR="00725FF9" w:rsidRPr="00455725" w:rsidRDefault="00725FF9" w:rsidP="00544BE1">
            <w:pPr>
              <w:pStyle w:val="Odstavecseseznamem"/>
              <w:ind w:left="0"/>
              <w:rPr>
                <w:rFonts w:cs="Arial"/>
              </w:rPr>
            </w:pPr>
            <w:r w:rsidRPr="00455725">
              <w:rPr>
                <w:rFonts w:cs="Arial"/>
              </w:rPr>
              <w:t>- 3 -5, 12-ti svodové EKG, zobrazení srdeční frekvence</w:t>
            </w:r>
          </w:p>
        </w:tc>
        <w:tc>
          <w:tcPr>
            <w:tcW w:w="4656" w:type="dxa"/>
          </w:tcPr>
          <w:p w14:paraId="6F869ECA" w14:textId="77777777" w:rsidR="00725FF9" w:rsidRPr="00455725" w:rsidRDefault="00725FF9" w:rsidP="00544BE1">
            <w:pPr>
              <w:pStyle w:val="Odstavecseseznamem"/>
              <w:ind w:left="0"/>
              <w:rPr>
                <w:rFonts w:cs="Arial"/>
              </w:rPr>
            </w:pPr>
          </w:p>
        </w:tc>
      </w:tr>
      <w:tr w:rsidR="00725FF9" w:rsidRPr="00455725" w14:paraId="700A57E7" w14:textId="1A868D64" w:rsidTr="00725FF9">
        <w:tc>
          <w:tcPr>
            <w:tcW w:w="4666" w:type="dxa"/>
          </w:tcPr>
          <w:p w14:paraId="0A4ABB91" w14:textId="77777777" w:rsidR="00725FF9" w:rsidRPr="00455725" w:rsidRDefault="00725FF9" w:rsidP="00544BE1">
            <w:pPr>
              <w:pStyle w:val="Odstavecseseznamem"/>
              <w:ind w:left="0"/>
              <w:rPr>
                <w:rFonts w:cs="Arial"/>
              </w:rPr>
            </w:pPr>
            <w:r w:rsidRPr="00455725">
              <w:rPr>
                <w:rFonts w:cs="Arial"/>
              </w:rPr>
              <w:t xml:space="preserve">- analýza ST úseku na všech monitorovaných svodech s detekcí a lokalizací změn ST úseků v čase </w:t>
            </w:r>
          </w:p>
        </w:tc>
        <w:tc>
          <w:tcPr>
            <w:tcW w:w="4656" w:type="dxa"/>
          </w:tcPr>
          <w:p w14:paraId="36EAFF49" w14:textId="77777777" w:rsidR="00725FF9" w:rsidRPr="00455725" w:rsidRDefault="00725FF9" w:rsidP="00544BE1">
            <w:pPr>
              <w:pStyle w:val="Odstavecseseznamem"/>
              <w:ind w:left="0"/>
              <w:rPr>
                <w:rFonts w:cs="Arial"/>
              </w:rPr>
            </w:pPr>
          </w:p>
        </w:tc>
      </w:tr>
      <w:tr w:rsidR="00725FF9" w:rsidRPr="00455725" w14:paraId="10958727" w14:textId="705051B5" w:rsidTr="00725FF9">
        <w:tc>
          <w:tcPr>
            <w:tcW w:w="4666" w:type="dxa"/>
          </w:tcPr>
          <w:p w14:paraId="57DB3BE4" w14:textId="77777777" w:rsidR="00725FF9" w:rsidRPr="00455725" w:rsidRDefault="00725FF9" w:rsidP="00544BE1">
            <w:pPr>
              <w:pStyle w:val="Odstavecseseznamem"/>
              <w:ind w:left="0"/>
              <w:rPr>
                <w:rFonts w:cs="Arial"/>
              </w:rPr>
            </w:pPr>
            <w:r w:rsidRPr="00455725">
              <w:rPr>
                <w:rFonts w:cs="Arial"/>
              </w:rPr>
              <w:t>- analýza arytmií zahrnující asystolie, komorové a síňové fibrilace, tachykardie, bradykardie</w:t>
            </w:r>
          </w:p>
        </w:tc>
        <w:tc>
          <w:tcPr>
            <w:tcW w:w="4656" w:type="dxa"/>
          </w:tcPr>
          <w:p w14:paraId="545B83D0" w14:textId="77777777" w:rsidR="00725FF9" w:rsidRPr="00455725" w:rsidRDefault="00725FF9" w:rsidP="00544BE1">
            <w:pPr>
              <w:pStyle w:val="Odstavecseseznamem"/>
              <w:ind w:left="0"/>
              <w:rPr>
                <w:rFonts w:cs="Arial"/>
              </w:rPr>
            </w:pPr>
          </w:p>
        </w:tc>
      </w:tr>
      <w:tr w:rsidR="00725FF9" w:rsidRPr="00455725" w14:paraId="54AA28B5" w14:textId="55DCB487" w:rsidTr="00725FF9">
        <w:tc>
          <w:tcPr>
            <w:tcW w:w="4666" w:type="dxa"/>
          </w:tcPr>
          <w:p w14:paraId="536E972B" w14:textId="77777777" w:rsidR="00725FF9" w:rsidRPr="00455725" w:rsidRDefault="00725FF9" w:rsidP="00544BE1">
            <w:pPr>
              <w:pStyle w:val="Odstavecseseznamem"/>
              <w:ind w:left="0"/>
              <w:rPr>
                <w:rFonts w:cs="Arial"/>
              </w:rPr>
            </w:pPr>
            <w:r w:rsidRPr="00455725">
              <w:rPr>
                <w:rFonts w:cs="Arial"/>
              </w:rPr>
              <w:t>- monitorování QT/</w:t>
            </w:r>
            <w:proofErr w:type="spellStart"/>
            <w:r w:rsidRPr="00455725">
              <w:rPr>
                <w:rFonts w:cs="Arial"/>
              </w:rPr>
              <w:t>QTc</w:t>
            </w:r>
            <w:proofErr w:type="spellEnd"/>
            <w:r w:rsidRPr="00455725">
              <w:rPr>
                <w:rFonts w:cs="Arial"/>
              </w:rPr>
              <w:t xml:space="preserve"> úseku v reálném čase s nastavením alarmů</w:t>
            </w:r>
          </w:p>
        </w:tc>
        <w:tc>
          <w:tcPr>
            <w:tcW w:w="4656" w:type="dxa"/>
          </w:tcPr>
          <w:p w14:paraId="0F068373" w14:textId="77777777" w:rsidR="00725FF9" w:rsidRPr="00455725" w:rsidRDefault="00725FF9" w:rsidP="00544BE1">
            <w:pPr>
              <w:pStyle w:val="Odstavecseseznamem"/>
              <w:ind w:left="0"/>
              <w:rPr>
                <w:rFonts w:cs="Arial"/>
              </w:rPr>
            </w:pPr>
          </w:p>
        </w:tc>
      </w:tr>
      <w:tr w:rsidR="00725FF9" w:rsidRPr="00455725" w14:paraId="5A1C463E" w14:textId="07ED958B" w:rsidTr="00725FF9">
        <w:tc>
          <w:tcPr>
            <w:tcW w:w="4666" w:type="dxa"/>
          </w:tcPr>
          <w:p w14:paraId="1EE88AA9" w14:textId="77777777" w:rsidR="00725FF9" w:rsidRPr="00455725" w:rsidRDefault="00725FF9" w:rsidP="00544BE1">
            <w:pPr>
              <w:pStyle w:val="Odstavecseseznamem"/>
              <w:ind w:left="0"/>
              <w:rPr>
                <w:rFonts w:cs="Arial"/>
              </w:rPr>
            </w:pPr>
            <w:r w:rsidRPr="00455725">
              <w:rPr>
                <w:rFonts w:cs="Arial"/>
              </w:rPr>
              <w:t xml:space="preserve">- impedanční respirace s volbou svodů </w:t>
            </w:r>
          </w:p>
        </w:tc>
        <w:tc>
          <w:tcPr>
            <w:tcW w:w="4656" w:type="dxa"/>
          </w:tcPr>
          <w:p w14:paraId="408EA2E7" w14:textId="77777777" w:rsidR="00725FF9" w:rsidRPr="00455725" w:rsidRDefault="00725FF9" w:rsidP="00544BE1">
            <w:pPr>
              <w:pStyle w:val="Odstavecseseznamem"/>
              <w:ind w:left="0"/>
              <w:rPr>
                <w:rFonts w:cs="Arial"/>
              </w:rPr>
            </w:pPr>
          </w:p>
        </w:tc>
      </w:tr>
      <w:tr w:rsidR="00725FF9" w:rsidRPr="00455725" w14:paraId="15506C1B" w14:textId="3B0C549B" w:rsidTr="00725FF9">
        <w:tc>
          <w:tcPr>
            <w:tcW w:w="4666" w:type="dxa"/>
          </w:tcPr>
          <w:p w14:paraId="09BF91FE" w14:textId="77777777" w:rsidR="00725FF9" w:rsidRPr="00455725" w:rsidRDefault="00725FF9" w:rsidP="00544BE1">
            <w:pPr>
              <w:pStyle w:val="Odstavecseseznamem"/>
              <w:ind w:left="0"/>
              <w:rPr>
                <w:rFonts w:cs="Arial"/>
              </w:rPr>
            </w:pPr>
            <w:r w:rsidRPr="00455725">
              <w:rPr>
                <w:rFonts w:cs="Arial"/>
              </w:rPr>
              <w:t xml:space="preserve">- NIBP, zobrazení naměřené hodnoty NIBP a trendy, automatické měření min. v periodách 1min až 4 hod  s akustickým signálem právě provedeného měření, bez nutnosti ručního zadávání cílového tlaku, </w:t>
            </w:r>
            <w:proofErr w:type="spellStart"/>
            <w:r w:rsidRPr="00455725">
              <w:rPr>
                <w:rFonts w:cs="Arial"/>
              </w:rPr>
              <w:t>statimové</w:t>
            </w:r>
            <w:proofErr w:type="spellEnd"/>
            <w:r w:rsidRPr="00455725">
              <w:rPr>
                <w:rFonts w:cs="Arial"/>
              </w:rPr>
              <w:t xml:space="preserve"> měření, manuální měření, venostáza,  zobrazení naměřené hodnoty na lůžkovém monitoru až do zahájení dalšího automatického měření (včetně časového údaje o době změření a upozornění neaktuálnosti údaje)</w:t>
            </w:r>
          </w:p>
        </w:tc>
        <w:tc>
          <w:tcPr>
            <w:tcW w:w="4656" w:type="dxa"/>
          </w:tcPr>
          <w:p w14:paraId="63168C3B" w14:textId="77777777" w:rsidR="00725FF9" w:rsidRPr="00455725" w:rsidRDefault="00725FF9" w:rsidP="00544BE1">
            <w:pPr>
              <w:pStyle w:val="Odstavecseseznamem"/>
              <w:ind w:left="0"/>
              <w:rPr>
                <w:rFonts w:cs="Arial"/>
              </w:rPr>
            </w:pPr>
          </w:p>
        </w:tc>
      </w:tr>
      <w:tr w:rsidR="00725FF9" w:rsidRPr="00455725" w14:paraId="1F6D2E68" w14:textId="730EB009" w:rsidTr="00725FF9">
        <w:tc>
          <w:tcPr>
            <w:tcW w:w="4666" w:type="dxa"/>
          </w:tcPr>
          <w:p w14:paraId="49500F71" w14:textId="77777777" w:rsidR="00725FF9" w:rsidRPr="00455725" w:rsidRDefault="00725FF9" w:rsidP="00544BE1">
            <w:pPr>
              <w:pStyle w:val="Odstavecseseznamem"/>
              <w:ind w:left="0"/>
              <w:rPr>
                <w:rFonts w:cs="Arial"/>
              </w:rPr>
            </w:pPr>
            <w:r w:rsidRPr="00455725">
              <w:rPr>
                <w:rFonts w:cs="Arial"/>
              </w:rPr>
              <w:t xml:space="preserve">- SpO2 technologie </w:t>
            </w:r>
            <w:proofErr w:type="spellStart"/>
            <w:r w:rsidRPr="00455725">
              <w:rPr>
                <w:rFonts w:cs="Arial"/>
              </w:rPr>
              <w:t>Masimo</w:t>
            </w:r>
            <w:proofErr w:type="spellEnd"/>
            <w:r w:rsidRPr="00455725">
              <w:rPr>
                <w:rFonts w:cs="Arial"/>
              </w:rPr>
              <w:t xml:space="preserve">, měření pulzu, grafické zobrazení </w:t>
            </w:r>
            <w:proofErr w:type="spellStart"/>
            <w:r w:rsidRPr="00455725">
              <w:rPr>
                <w:rFonts w:cs="Arial"/>
              </w:rPr>
              <w:t>perfuze</w:t>
            </w:r>
            <w:proofErr w:type="spellEnd"/>
            <w:r w:rsidRPr="00455725">
              <w:rPr>
                <w:rFonts w:cs="Arial"/>
              </w:rPr>
              <w:t xml:space="preserve"> </w:t>
            </w:r>
          </w:p>
        </w:tc>
        <w:tc>
          <w:tcPr>
            <w:tcW w:w="4656" w:type="dxa"/>
          </w:tcPr>
          <w:p w14:paraId="15844C19" w14:textId="77777777" w:rsidR="00725FF9" w:rsidRPr="00455725" w:rsidRDefault="00725FF9" w:rsidP="00544BE1">
            <w:pPr>
              <w:pStyle w:val="Odstavecseseznamem"/>
              <w:ind w:left="0"/>
              <w:rPr>
                <w:rFonts w:cs="Arial"/>
              </w:rPr>
            </w:pPr>
          </w:p>
        </w:tc>
      </w:tr>
      <w:tr w:rsidR="00725FF9" w:rsidRPr="00455725" w14:paraId="41697292" w14:textId="0F681441" w:rsidTr="00725FF9">
        <w:tc>
          <w:tcPr>
            <w:tcW w:w="4666" w:type="dxa"/>
          </w:tcPr>
          <w:p w14:paraId="3A9A02C7" w14:textId="77777777" w:rsidR="00725FF9" w:rsidRPr="00455725" w:rsidRDefault="00725FF9" w:rsidP="00544BE1">
            <w:pPr>
              <w:pStyle w:val="Odstavecseseznamem"/>
              <w:ind w:left="0"/>
              <w:rPr>
                <w:rFonts w:cs="Arial"/>
              </w:rPr>
            </w:pPr>
            <w:r w:rsidRPr="00455725">
              <w:rPr>
                <w:rFonts w:cs="Arial"/>
              </w:rPr>
              <w:t xml:space="preserve">- měření teploty min. ze dvou čidel </w:t>
            </w:r>
          </w:p>
        </w:tc>
        <w:tc>
          <w:tcPr>
            <w:tcW w:w="4656" w:type="dxa"/>
          </w:tcPr>
          <w:p w14:paraId="26DDCBCB" w14:textId="77777777" w:rsidR="00725FF9" w:rsidRPr="00455725" w:rsidRDefault="00725FF9" w:rsidP="00544BE1">
            <w:pPr>
              <w:pStyle w:val="Odstavecseseznamem"/>
              <w:ind w:left="0"/>
              <w:rPr>
                <w:rFonts w:cs="Arial"/>
              </w:rPr>
            </w:pPr>
          </w:p>
        </w:tc>
      </w:tr>
      <w:tr w:rsidR="00725FF9" w:rsidRPr="00455725" w14:paraId="6103816B" w14:textId="25DFFDD8" w:rsidTr="00725FF9">
        <w:tc>
          <w:tcPr>
            <w:tcW w:w="4666" w:type="dxa"/>
          </w:tcPr>
          <w:p w14:paraId="055D228F" w14:textId="77777777" w:rsidR="00725FF9" w:rsidRPr="00455725" w:rsidRDefault="00725FF9" w:rsidP="00544BE1">
            <w:pPr>
              <w:pStyle w:val="Odstavecseseznamem"/>
              <w:ind w:left="0"/>
              <w:rPr>
                <w:rFonts w:cs="Arial"/>
                <w:b/>
              </w:rPr>
            </w:pPr>
            <w:r w:rsidRPr="00455725">
              <w:rPr>
                <w:rFonts w:cs="Arial"/>
              </w:rPr>
              <w:t>- min. 4 x IBP (art + CVP), zobrazení křivky a numerické hodnoty tlaku</w:t>
            </w:r>
          </w:p>
        </w:tc>
        <w:tc>
          <w:tcPr>
            <w:tcW w:w="4656" w:type="dxa"/>
          </w:tcPr>
          <w:p w14:paraId="1D1A0BCE" w14:textId="77777777" w:rsidR="00725FF9" w:rsidRPr="00455725" w:rsidRDefault="00725FF9" w:rsidP="00544BE1">
            <w:pPr>
              <w:pStyle w:val="Odstavecseseznamem"/>
              <w:ind w:left="0"/>
              <w:rPr>
                <w:rFonts w:cs="Arial"/>
              </w:rPr>
            </w:pPr>
          </w:p>
        </w:tc>
      </w:tr>
      <w:tr w:rsidR="00725FF9" w:rsidRPr="00455725" w14:paraId="410405B6" w14:textId="0B43AA7E" w:rsidTr="00725FF9">
        <w:tc>
          <w:tcPr>
            <w:tcW w:w="4666" w:type="dxa"/>
          </w:tcPr>
          <w:p w14:paraId="5E88CBEC" w14:textId="77777777" w:rsidR="00725FF9" w:rsidRPr="00455725" w:rsidRDefault="00725FF9" w:rsidP="00725FF9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Měřením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hemodynamiky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 ventilovaných pacientů SPV, PPV</w:t>
            </w:r>
          </w:p>
        </w:tc>
        <w:tc>
          <w:tcPr>
            <w:tcW w:w="4656" w:type="dxa"/>
          </w:tcPr>
          <w:p w14:paraId="3DF05048" w14:textId="77777777" w:rsidR="00725FF9" w:rsidRPr="00455725" w:rsidRDefault="00725FF9" w:rsidP="00725FF9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29383B35" w14:textId="4744AFF3" w:rsidTr="00725FF9">
        <w:tc>
          <w:tcPr>
            <w:tcW w:w="4666" w:type="dxa"/>
          </w:tcPr>
          <w:p w14:paraId="525BDCF3" w14:textId="77777777" w:rsidR="00725FF9" w:rsidRPr="00455725" w:rsidRDefault="00725FF9" w:rsidP="00725FF9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Přenositelným modulem měření  EtCO2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sidestream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 s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kapnografem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 a hodnotami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Fi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 + Et CO2 pro spontánně i řízeně ventilované pacienty</w:t>
            </w:r>
          </w:p>
        </w:tc>
        <w:tc>
          <w:tcPr>
            <w:tcW w:w="4656" w:type="dxa"/>
          </w:tcPr>
          <w:p w14:paraId="311ED64B" w14:textId="77777777" w:rsidR="00725FF9" w:rsidRPr="00455725" w:rsidRDefault="00725FF9" w:rsidP="00725FF9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6B8FB23F" w14:textId="070FCCFF" w:rsidTr="00725FF9">
        <w:tc>
          <w:tcPr>
            <w:tcW w:w="4666" w:type="dxa"/>
          </w:tcPr>
          <w:p w14:paraId="6D442D6D" w14:textId="77777777" w:rsidR="00725FF9" w:rsidRPr="00455725" w:rsidRDefault="00725FF9" w:rsidP="00725FF9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Možností duálního měření Spo2 přenositelným modulem SpO2 zajišťujícím 2. měření SpO2 technologií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Masimo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 z jiného měřeného místa.</w:t>
            </w:r>
          </w:p>
        </w:tc>
        <w:tc>
          <w:tcPr>
            <w:tcW w:w="4656" w:type="dxa"/>
          </w:tcPr>
          <w:p w14:paraId="04380CA3" w14:textId="77777777" w:rsidR="00725FF9" w:rsidRPr="00455725" w:rsidRDefault="00725FF9" w:rsidP="00725FF9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1A4F0BC0" w14:textId="75496CF4" w:rsidTr="00725FF9">
        <w:tc>
          <w:tcPr>
            <w:tcW w:w="4666" w:type="dxa"/>
          </w:tcPr>
          <w:p w14:paraId="02B5FA46" w14:textId="77777777" w:rsidR="00725FF9" w:rsidRPr="00455725" w:rsidRDefault="00725FF9" w:rsidP="00725FF9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Akumulátorem na min. 4h provozu</w:t>
            </w:r>
          </w:p>
        </w:tc>
        <w:tc>
          <w:tcPr>
            <w:tcW w:w="4656" w:type="dxa"/>
          </w:tcPr>
          <w:p w14:paraId="1CE5BF22" w14:textId="77777777" w:rsidR="00725FF9" w:rsidRPr="00455725" w:rsidRDefault="00725FF9" w:rsidP="00725FF9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25FF9" w:rsidRPr="00455725" w14:paraId="5A900321" w14:textId="34E243CF" w:rsidTr="00725FF9">
        <w:tc>
          <w:tcPr>
            <w:tcW w:w="4666" w:type="dxa"/>
          </w:tcPr>
          <w:p w14:paraId="658280B1" w14:textId="77777777" w:rsidR="00725FF9" w:rsidRPr="00455725" w:rsidRDefault="00725FF9" w:rsidP="00725FF9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základním příslušenstvím pro všechny požadované parametry pro všechny věkové kategorie, jednotné příslušenství (kabely, čidla, spotřební materiál) se všemi monitory v rámci celého dodávaného monitorovacího systému</w:t>
            </w:r>
          </w:p>
        </w:tc>
        <w:tc>
          <w:tcPr>
            <w:tcW w:w="4656" w:type="dxa"/>
          </w:tcPr>
          <w:p w14:paraId="67502879" w14:textId="77777777" w:rsidR="00725FF9" w:rsidRPr="00455725" w:rsidRDefault="00725FF9" w:rsidP="00725FF9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C2949E5" w14:textId="77777777" w:rsidR="00F50E80" w:rsidRPr="00455725" w:rsidRDefault="00F50E80" w:rsidP="00F50E80">
      <w:pPr>
        <w:pStyle w:val="Odstavecseseznamem"/>
        <w:ind w:left="360"/>
        <w:rPr>
          <w:rFonts w:cs="Arial"/>
        </w:rPr>
      </w:pPr>
    </w:p>
    <w:tbl>
      <w:tblPr>
        <w:tblStyle w:val="Mkatabulky"/>
        <w:tblW w:w="0" w:type="auto"/>
        <w:tblInd w:w="-34" w:type="dxa"/>
        <w:tblLook w:val="04A0" w:firstRow="1" w:lastRow="0" w:firstColumn="1" w:lastColumn="0" w:noHBand="0" w:noVBand="1"/>
      </w:tblPr>
      <w:tblGrid>
        <w:gridCol w:w="4666"/>
        <w:gridCol w:w="4656"/>
      </w:tblGrid>
      <w:tr w:rsidR="00562285" w:rsidRPr="00455725" w14:paraId="69EC26B1" w14:textId="31DC0B45" w:rsidTr="00562285">
        <w:tc>
          <w:tcPr>
            <w:tcW w:w="4666" w:type="dxa"/>
          </w:tcPr>
          <w:p w14:paraId="14DC7E76" w14:textId="77777777" w:rsidR="00562285" w:rsidRPr="00455725" w:rsidRDefault="00562285" w:rsidP="005030F3">
            <w:pPr>
              <w:pStyle w:val="Odstavecseseznamem"/>
              <w:ind w:left="0"/>
              <w:rPr>
                <w:rFonts w:cs="Arial"/>
              </w:rPr>
            </w:pPr>
            <w:r w:rsidRPr="00455725">
              <w:rPr>
                <w:rFonts w:cs="Arial"/>
                <w:b/>
              </w:rPr>
              <w:t>Rozšiřující modulové vybavení přenositelné mezi dodanými monitory na oddělení ARO</w:t>
            </w:r>
          </w:p>
        </w:tc>
        <w:tc>
          <w:tcPr>
            <w:tcW w:w="4656" w:type="dxa"/>
          </w:tcPr>
          <w:p w14:paraId="61A9178D" w14:textId="77777777" w:rsidR="00562285" w:rsidRPr="00455725" w:rsidRDefault="00562285" w:rsidP="005030F3">
            <w:pPr>
              <w:pStyle w:val="Odstavecseseznamem"/>
              <w:ind w:left="0"/>
              <w:rPr>
                <w:rFonts w:cs="Arial"/>
                <w:b/>
              </w:rPr>
            </w:pPr>
          </w:p>
        </w:tc>
      </w:tr>
      <w:tr w:rsidR="00562285" w:rsidRPr="00455725" w14:paraId="31A41860" w14:textId="2EF972FC" w:rsidTr="00562285">
        <w:tc>
          <w:tcPr>
            <w:tcW w:w="4666" w:type="dxa"/>
          </w:tcPr>
          <w:p w14:paraId="23954C7D" w14:textId="77777777" w:rsidR="00562285" w:rsidRPr="00455725" w:rsidRDefault="00562285" w:rsidP="00455725">
            <w:pPr>
              <w:pStyle w:val="Odstavecseseznamem"/>
              <w:numPr>
                <w:ilvl w:val="0"/>
                <w:numId w:val="28"/>
              </w:numPr>
              <w:spacing w:line="259" w:lineRule="auto"/>
              <w:rPr>
                <w:rFonts w:cs="Arial"/>
              </w:rPr>
            </w:pPr>
            <w:r w:rsidRPr="00455725">
              <w:rPr>
                <w:rFonts w:cs="Arial"/>
              </w:rPr>
              <w:t xml:space="preserve">1 x přenositelný modul měření 4 kanálu EEG včetně AEP (zobrazení na monitoru i centrále) </w:t>
            </w:r>
          </w:p>
        </w:tc>
        <w:tc>
          <w:tcPr>
            <w:tcW w:w="4656" w:type="dxa"/>
          </w:tcPr>
          <w:p w14:paraId="32BD0391" w14:textId="77777777" w:rsidR="00562285" w:rsidRPr="00455725" w:rsidRDefault="00562285" w:rsidP="00455725">
            <w:pPr>
              <w:spacing w:line="259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2285" w:rsidRPr="00455725" w14:paraId="038A246D" w14:textId="183E993C" w:rsidTr="00562285">
        <w:tc>
          <w:tcPr>
            <w:tcW w:w="4666" w:type="dxa"/>
          </w:tcPr>
          <w:p w14:paraId="7F47E0DB" w14:textId="77777777" w:rsidR="00562285" w:rsidRPr="00455725" w:rsidRDefault="00562285" w:rsidP="00455725">
            <w:pPr>
              <w:pStyle w:val="Odstavecseseznamem"/>
              <w:numPr>
                <w:ilvl w:val="0"/>
                <w:numId w:val="27"/>
              </w:numPr>
              <w:spacing w:line="259" w:lineRule="auto"/>
              <w:rPr>
                <w:rFonts w:cs="Arial"/>
              </w:rPr>
            </w:pPr>
            <w:r w:rsidRPr="00455725">
              <w:rPr>
                <w:rFonts w:cs="Arial"/>
              </w:rPr>
              <w:t xml:space="preserve">1 x přenositelný modul srdečního výdeje </w:t>
            </w:r>
            <w:proofErr w:type="spellStart"/>
            <w:r w:rsidRPr="00455725">
              <w:rPr>
                <w:rFonts w:cs="Arial"/>
              </w:rPr>
              <w:t>termodiluční</w:t>
            </w:r>
            <w:proofErr w:type="spellEnd"/>
            <w:r w:rsidRPr="00455725">
              <w:rPr>
                <w:rFonts w:cs="Arial"/>
              </w:rPr>
              <w:t xml:space="preserve"> metodou pomocí katetru </w:t>
            </w:r>
            <w:proofErr w:type="spellStart"/>
            <w:r w:rsidRPr="00455725">
              <w:rPr>
                <w:rFonts w:cs="Arial"/>
              </w:rPr>
              <w:t>SwanGanz</w:t>
            </w:r>
            <w:proofErr w:type="spellEnd"/>
            <w:r w:rsidRPr="00455725">
              <w:rPr>
                <w:rFonts w:cs="Arial"/>
              </w:rPr>
              <w:t xml:space="preserve"> </w:t>
            </w:r>
          </w:p>
        </w:tc>
        <w:tc>
          <w:tcPr>
            <w:tcW w:w="4656" w:type="dxa"/>
          </w:tcPr>
          <w:p w14:paraId="3489582E" w14:textId="77777777" w:rsidR="00562285" w:rsidRPr="00455725" w:rsidRDefault="00562285" w:rsidP="00455725">
            <w:pPr>
              <w:spacing w:line="259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2285" w:rsidRPr="00455725" w14:paraId="669CD54F" w14:textId="1408BE32" w:rsidTr="00562285">
        <w:tc>
          <w:tcPr>
            <w:tcW w:w="4666" w:type="dxa"/>
          </w:tcPr>
          <w:p w14:paraId="65A42E9B" w14:textId="77777777" w:rsidR="00562285" w:rsidRPr="00455725" w:rsidRDefault="00562285" w:rsidP="00455725">
            <w:pPr>
              <w:pStyle w:val="Odstavecseseznamem"/>
              <w:numPr>
                <w:ilvl w:val="0"/>
                <w:numId w:val="27"/>
              </w:numPr>
              <w:spacing w:line="259" w:lineRule="auto"/>
              <w:rPr>
                <w:rFonts w:cs="Arial"/>
              </w:rPr>
            </w:pPr>
            <w:r w:rsidRPr="00455725">
              <w:rPr>
                <w:rFonts w:cs="Arial"/>
              </w:rPr>
              <w:t xml:space="preserve">1 x přenositelný modul měření vědomí </w:t>
            </w:r>
          </w:p>
        </w:tc>
        <w:tc>
          <w:tcPr>
            <w:tcW w:w="4656" w:type="dxa"/>
          </w:tcPr>
          <w:p w14:paraId="2E7543B4" w14:textId="77777777" w:rsidR="00562285" w:rsidRPr="00455725" w:rsidRDefault="00562285" w:rsidP="00455725">
            <w:pPr>
              <w:spacing w:line="259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2285" w:rsidRPr="00455725" w14:paraId="6782F46B" w14:textId="63B32B6D" w:rsidTr="00562285">
        <w:tc>
          <w:tcPr>
            <w:tcW w:w="4666" w:type="dxa"/>
          </w:tcPr>
          <w:p w14:paraId="29B03235" w14:textId="77777777" w:rsidR="00562285" w:rsidRPr="00455725" w:rsidRDefault="00562285" w:rsidP="00455725">
            <w:pPr>
              <w:pStyle w:val="Odstavecseseznamem"/>
              <w:numPr>
                <w:ilvl w:val="0"/>
                <w:numId w:val="27"/>
              </w:numPr>
              <w:spacing w:line="259" w:lineRule="auto"/>
              <w:rPr>
                <w:rFonts w:cs="Arial"/>
              </w:rPr>
            </w:pPr>
            <w:r w:rsidRPr="00455725">
              <w:rPr>
                <w:rFonts w:cs="Arial"/>
              </w:rPr>
              <w:t>2 x přenositelný modulu měření úrovně relaxace (NSB)</w:t>
            </w:r>
          </w:p>
        </w:tc>
        <w:tc>
          <w:tcPr>
            <w:tcW w:w="4656" w:type="dxa"/>
          </w:tcPr>
          <w:p w14:paraId="6B95E909" w14:textId="77777777" w:rsidR="00562285" w:rsidRPr="00455725" w:rsidRDefault="00562285" w:rsidP="00455725">
            <w:pPr>
              <w:spacing w:line="259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2285" w:rsidRPr="00455725" w14:paraId="3F07FBB4" w14:textId="7119E272" w:rsidTr="00562285">
        <w:tc>
          <w:tcPr>
            <w:tcW w:w="4666" w:type="dxa"/>
          </w:tcPr>
          <w:p w14:paraId="25E78C8E" w14:textId="77777777" w:rsidR="00562285" w:rsidRPr="00455725" w:rsidRDefault="00562285" w:rsidP="00455725">
            <w:pPr>
              <w:pStyle w:val="Odstavecseseznamem"/>
              <w:numPr>
                <w:ilvl w:val="0"/>
                <w:numId w:val="27"/>
              </w:numPr>
              <w:spacing w:line="259" w:lineRule="auto"/>
              <w:rPr>
                <w:rFonts w:cs="Arial"/>
              </w:rPr>
            </w:pPr>
            <w:r w:rsidRPr="00455725">
              <w:rPr>
                <w:rFonts w:cs="Arial"/>
              </w:rPr>
              <w:t>1 x přenositelný modul pro měření metabolických dat pacienta RQ a EE</w:t>
            </w:r>
          </w:p>
        </w:tc>
        <w:tc>
          <w:tcPr>
            <w:tcW w:w="4656" w:type="dxa"/>
          </w:tcPr>
          <w:p w14:paraId="09112A13" w14:textId="77777777" w:rsidR="00562285" w:rsidRPr="00455725" w:rsidRDefault="00562285" w:rsidP="00455725">
            <w:pPr>
              <w:spacing w:line="259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2285" w:rsidRPr="00455725" w14:paraId="06337CF9" w14:textId="7287DBB6" w:rsidTr="00562285">
        <w:tc>
          <w:tcPr>
            <w:tcW w:w="4666" w:type="dxa"/>
          </w:tcPr>
          <w:p w14:paraId="304FF33F" w14:textId="77777777" w:rsidR="00562285" w:rsidRPr="00455725" w:rsidRDefault="00562285" w:rsidP="00455725">
            <w:pPr>
              <w:pStyle w:val="Odstavecseseznamem"/>
              <w:numPr>
                <w:ilvl w:val="0"/>
                <w:numId w:val="27"/>
              </w:numPr>
              <w:spacing w:line="259" w:lineRule="auto"/>
              <w:rPr>
                <w:rFonts w:cs="Arial"/>
              </w:rPr>
            </w:pPr>
            <w:r w:rsidRPr="00455725">
              <w:rPr>
                <w:rFonts w:cs="Arial"/>
              </w:rPr>
              <w:t xml:space="preserve">1 x přenositelný modul měření srdečního výdeje méně invazívní metodou </w:t>
            </w:r>
            <w:proofErr w:type="spellStart"/>
            <w:r w:rsidRPr="00455725">
              <w:rPr>
                <w:rFonts w:cs="Arial"/>
              </w:rPr>
              <w:t>PiCCO</w:t>
            </w:r>
            <w:proofErr w:type="spellEnd"/>
            <w:r w:rsidRPr="00455725">
              <w:rPr>
                <w:rFonts w:cs="Arial"/>
              </w:rPr>
              <w:t xml:space="preserve"> za použití </w:t>
            </w:r>
          </w:p>
        </w:tc>
        <w:tc>
          <w:tcPr>
            <w:tcW w:w="4656" w:type="dxa"/>
          </w:tcPr>
          <w:p w14:paraId="6104D9E3" w14:textId="77777777" w:rsidR="00562285" w:rsidRPr="00455725" w:rsidRDefault="00562285" w:rsidP="00455725">
            <w:pPr>
              <w:spacing w:line="259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2285" w:rsidRPr="00455725" w14:paraId="507DB633" w14:textId="1227D493" w:rsidTr="00562285">
        <w:tc>
          <w:tcPr>
            <w:tcW w:w="4666" w:type="dxa"/>
          </w:tcPr>
          <w:p w14:paraId="004E2212" w14:textId="77777777" w:rsidR="00562285" w:rsidRPr="00455725" w:rsidRDefault="00562285" w:rsidP="00455725">
            <w:pPr>
              <w:pStyle w:val="Odstavecseseznamem"/>
              <w:numPr>
                <w:ilvl w:val="0"/>
                <w:numId w:val="27"/>
              </w:numPr>
              <w:spacing w:line="259" w:lineRule="auto"/>
              <w:rPr>
                <w:rFonts w:cs="Arial"/>
              </w:rPr>
            </w:pPr>
            <w:r w:rsidRPr="00455725">
              <w:rPr>
                <w:rFonts w:cs="Arial"/>
              </w:rPr>
              <w:t>Možnost budoucího rozšíření o měření parametrů: BIS,  SvO2/ScvO2, anestetické plyny včetně O2 a N2O, spirometrie</w:t>
            </w:r>
          </w:p>
        </w:tc>
        <w:tc>
          <w:tcPr>
            <w:tcW w:w="4656" w:type="dxa"/>
          </w:tcPr>
          <w:p w14:paraId="1D12CF97" w14:textId="77777777" w:rsidR="00562285" w:rsidRPr="00455725" w:rsidRDefault="00562285" w:rsidP="00455725">
            <w:pPr>
              <w:spacing w:line="259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6D7A83D" w14:textId="77777777" w:rsidR="00562285" w:rsidRPr="00455725" w:rsidRDefault="00562285" w:rsidP="00562285">
      <w:pPr>
        <w:spacing w:after="160" w:line="259" w:lineRule="auto"/>
        <w:ind w:left="360"/>
        <w:rPr>
          <w:rFonts w:asciiTheme="minorHAnsi" w:hAnsiTheme="minorHAnsi" w:cs="Arial"/>
          <w:sz w:val="22"/>
          <w:szCs w:val="22"/>
        </w:rPr>
      </w:pPr>
    </w:p>
    <w:p w14:paraId="3984A3BC" w14:textId="565876D9" w:rsidR="00F50E80" w:rsidRPr="00455725" w:rsidRDefault="00F50E80" w:rsidP="005E1B48">
      <w:pPr>
        <w:shd w:val="clear" w:color="auto" w:fill="D9D9D9" w:themeFill="background1" w:themeFillShade="D9"/>
        <w:rPr>
          <w:rFonts w:asciiTheme="minorHAnsi" w:hAnsiTheme="minorHAnsi" w:cs="Arial"/>
          <w:b/>
          <w:sz w:val="22"/>
          <w:szCs w:val="22"/>
        </w:rPr>
      </w:pPr>
      <w:r w:rsidRPr="00455725">
        <w:rPr>
          <w:rFonts w:asciiTheme="minorHAnsi" w:hAnsiTheme="minorHAnsi" w:cs="Arial"/>
          <w:b/>
          <w:sz w:val="22"/>
          <w:szCs w:val="22"/>
        </w:rPr>
        <w:t xml:space="preserve">Monitory </w:t>
      </w:r>
      <w:r w:rsidR="00B37ABF" w:rsidRPr="00455725">
        <w:rPr>
          <w:rFonts w:asciiTheme="minorHAnsi" w:hAnsiTheme="minorHAnsi" w:cs="Arial"/>
          <w:b/>
          <w:sz w:val="22"/>
          <w:szCs w:val="22"/>
        </w:rPr>
        <w:t>(</w:t>
      </w:r>
      <w:r w:rsidRPr="00455725">
        <w:rPr>
          <w:rFonts w:asciiTheme="minorHAnsi" w:hAnsiTheme="minorHAnsi" w:cs="Arial"/>
          <w:b/>
          <w:sz w:val="22"/>
          <w:szCs w:val="22"/>
        </w:rPr>
        <w:t>ARO</w:t>
      </w:r>
      <w:r w:rsidR="00B37ABF" w:rsidRPr="00455725">
        <w:rPr>
          <w:rFonts w:asciiTheme="minorHAnsi" w:hAnsiTheme="minorHAnsi" w:cs="Arial"/>
          <w:b/>
          <w:sz w:val="22"/>
          <w:szCs w:val="22"/>
        </w:rPr>
        <w:t xml:space="preserve">, </w:t>
      </w:r>
      <w:r w:rsidRPr="00455725">
        <w:rPr>
          <w:rFonts w:asciiTheme="minorHAnsi" w:hAnsiTheme="minorHAnsi" w:cs="Arial"/>
          <w:b/>
          <w:sz w:val="22"/>
          <w:szCs w:val="22"/>
        </w:rPr>
        <w:t>5</w:t>
      </w:r>
      <w:r w:rsidR="00B37ABF" w:rsidRPr="00455725">
        <w:rPr>
          <w:rFonts w:asciiTheme="minorHAnsi" w:hAnsiTheme="minorHAnsi" w:cs="Arial"/>
          <w:b/>
          <w:sz w:val="22"/>
          <w:szCs w:val="22"/>
        </w:rPr>
        <w:t xml:space="preserve"> </w:t>
      </w:r>
      <w:r w:rsidRPr="00455725">
        <w:rPr>
          <w:rFonts w:asciiTheme="minorHAnsi" w:hAnsiTheme="minorHAnsi" w:cs="Arial"/>
          <w:b/>
          <w:sz w:val="22"/>
          <w:szCs w:val="22"/>
        </w:rPr>
        <w:t>k</w:t>
      </w:r>
      <w:r w:rsidR="00B37ABF" w:rsidRPr="00455725">
        <w:rPr>
          <w:rFonts w:asciiTheme="minorHAnsi" w:hAnsiTheme="minorHAnsi" w:cs="Arial"/>
          <w:b/>
          <w:sz w:val="22"/>
          <w:szCs w:val="22"/>
        </w:rPr>
        <w:t>usů)</w:t>
      </w:r>
    </w:p>
    <w:p w14:paraId="308A466E" w14:textId="140907C6" w:rsidR="00F50E80" w:rsidRPr="00455725" w:rsidRDefault="00F50E80" w:rsidP="00F50E80">
      <w:pPr>
        <w:rPr>
          <w:rFonts w:asciiTheme="minorHAnsi" w:hAnsiTheme="minorHAnsi" w:cs="Arial"/>
          <w:b/>
          <w:sz w:val="22"/>
          <w:szCs w:val="22"/>
        </w:rPr>
      </w:pPr>
      <w:r w:rsidRPr="00455725">
        <w:rPr>
          <w:rFonts w:asciiTheme="minorHAnsi" w:hAnsiTheme="minorHAnsi" w:cs="Arial"/>
          <w:b/>
          <w:sz w:val="22"/>
          <w:szCs w:val="22"/>
        </w:rPr>
        <w:t>Možnost testování systému na odd</w:t>
      </w:r>
      <w:r w:rsidR="005E1B48" w:rsidRPr="00455725">
        <w:rPr>
          <w:rFonts w:asciiTheme="minorHAnsi" w:hAnsiTheme="minorHAnsi" w:cs="Arial"/>
          <w:b/>
          <w:sz w:val="22"/>
          <w:szCs w:val="22"/>
        </w:rPr>
        <w:t>ělení</w:t>
      </w:r>
      <w:r w:rsidRPr="00455725">
        <w:rPr>
          <w:rFonts w:asciiTheme="minorHAnsi" w:hAnsiTheme="minorHAnsi" w:cs="Arial"/>
          <w:b/>
          <w:sz w:val="22"/>
          <w:szCs w:val="22"/>
        </w:rPr>
        <w:t xml:space="preserve"> ARO k ověření deklarovaných parametrů a funkcí s praktickým vyzkoušením vhodnosti systému pro intenzivní péči nejvyššího stupně</w:t>
      </w:r>
      <w:r w:rsidR="005E1B48" w:rsidRPr="00455725">
        <w:rPr>
          <w:rFonts w:asciiTheme="minorHAnsi" w:hAnsiTheme="minorHAnsi" w:cs="Arial"/>
          <w:b/>
          <w:sz w:val="22"/>
          <w:szCs w:val="22"/>
        </w:rPr>
        <w:t>.</w:t>
      </w:r>
    </w:p>
    <w:p w14:paraId="43BCA95A" w14:textId="77777777" w:rsidR="00F50E80" w:rsidRPr="00455725" w:rsidRDefault="00F50E80" w:rsidP="00F50E80">
      <w:pPr>
        <w:rPr>
          <w:rFonts w:asciiTheme="minorHAnsi" w:hAnsiTheme="minorHAnsi" w:cs="Arial"/>
          <w:sz w:val="22"/>
          <w:szCs w:val="22"/>
        </w:rPr>
      </w:pPr>
      <w:r w:rsidRPr="00455725">
        <w:rPr>
          <w:rFonts w:asciiTheme="minorHAnsi" w:hAnsiTheme="minorHAnsi" w:cs="Arial"/>
          <w:sz w:val="22"/>
          <w:szCs w:val="22"/>
        </w:rPr>
        <w:t xml:space="preserve">Monitory určené pro nejvyšší typ intenzívní péče zahrnující speciální parametry měření </w:t>
      </w:r>
    </w:p>
    <w:p w14:paraId="5DA087DC" w14:textId="070754E1" w:rsidR="005E1B48" w:rsidRPr="00455725" w:rsidRDefault="00F50E80" w:rsidP="00F50E80">
      <w:pPr>
        <w:rPr>
          <w:rFonts w:asciiTheme="minorHAnsi" w:hAnsiTheme="minorHAnsi" w:cs="Arial"/>
          <w:sz w:val="22"/>
          <w:szCs w:val="22"/>
        </w:rPr>
      </w:pPr>
      <w:r w:rsidRPr="00455725">
        <w:rPr>
          <w:rFonts w:asciiTheme="minorHAnsi" w:hAnsiTheme="minorHAnsi" w:cs="Arial"/>
          <w:sz w:val="22"/>
          <w:szCs w:val="22"/>
        </w:rPr>
        <w:t>Zasíťování monitorovacího systému včetně instalace pro datovou komunikaci včetně veškerých prvků pro ovládání a možnost propojení všech monitorů s</w:t>
      </w:r>
      <w:r w:rsidR="005E1B48" w:rsidRPr="00455725">
        <w:rPr>
          <w:rFonts w:asciiTheme="minorHAnsi" w:hAnsiTheme="minorHAnsi" w:cs="Arial"/>
          <w:sz w:val="22"/>
          <w:szCs w:val="22"/>
        </w:rPr>
        <w:t> </w:t>
      </w:r>
      <w:r w:rsidRPr="00455725">
        <w:rPr>
          <w:rFonts w:asciiTheme="minorHAnsi" w:hAnsiTheme="minorHAnsi" w:cs="Arial"/>
          <w:sz w:val="22"/>
          <w:szCs w:val="22"/>
        </w:rPr>
        <w:t>centrálou</w:t>
      </w:r>
      <w:r w:rsidR="005E1B48" w:rsidRPr="00455725">
        <w:rPr>
          <w:rFonts w:asciiTheme="minorHAnsi" w:hAnsiTheme="minorHAnsi" w:cs="Arial"/>
          <w:sz w:val="22"/>
          <w:szCs w:val="22"/>
        </w:rPr>
        <w:t>.</w:t>
      </w:r>
      <w:r w:rsidRPr="00455725">
        <w:rPr>
          <w:rFonts w:asciiTheme="minorHAnsi" w:hAnsiTheme="minorHAnsi" w:cs="Arial"/>
          <w:sz w:val="22"/>
          <w:szCs w:val="22"/>
        </w:rPr>
        <w:t xml:space="preserve"> </w:t>
      </w:r>
    </w:p>
    <w:p w14:paraId="37B9AECC" w14:textId="25DA5370" w:rsidR="00F50E80" w:rsidRPr="00455725" w:rsidRDefault="00F50E80" w:rsidP="00F50E80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56102C" w:rsidRPr="00455725" w14:paraId="79E0AB8C" w14:textId="77777777" w:rsidTr="00CD007D">
        <w:tc>
          <w:tcPr>
            <w:tcW w:w="4644" w:type="dxa"/>
          </w:tcPr>
          <w:p w14:paraId="603EE1BE" w14:textId="026B76BA" w:rsidR="0056102C" w:rsidRPr="00455725" w:rsidRDefault="0056102C" w:rsidP="00A85F0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Technické parametry</w:t>
            </w:r>
          </w:p>
        </w:tc>
        <w:tc>
          <w:tcPr>
            <w:tcW w:w="4644" w:type="dxa"/>
          </w:tcPr>
          <w:p w14:paraId="67671D6C" w14:textId="1AD44D62" w:rsidR="0056102C" w:rsidRPr="00455725" w:rsidRDefault="00455725" w:rsidP="0045572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Účastník uvede ANO, pokud jím nabízený přístroj parametr splňuje / NE, pokud nesplňuje; v případě číselných parametrů účastník uvede hodnoty parametrů nabízeného přístroje</w:t>
            </w:r>
          </w:p>
        </w:tc>
      </w:tr>
      <w:tr w:rsidR="0056102C" w:rsidRPr="00455725" w14:paraId="6EE41581" w14:textId="615347CA" w:rsidTr="00CD007D">
        <w:tc>
          <w:tcPr>
            <w:tcW w:w="4644" w:type="dxa"/>
          </w:tcPr>
          <w:p w14:paraId="659060F2" w14:textId="77777777" w:rsidR="0056102C" w:rsidRPr="00455725" w:rsidRDefault="0056102C" w:rsidP="00A85F0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b/>
                <w:sz w:val="22"/>
                <w:szCs w:val="22"/>
              </w:rPr>
              <w:t>5 ks   Pacientský monitor vyšší intenzivní péče na oddělení ARO</w:t>
            </w:r>
          </w:p>
        </w:tc>
        <w:tc>
          <w:tcPr>
            <w:tcW w:w="4644" w:type="dxa"/>
          </w:tcPr>
          <w:p w14:paraId="52F602CC" w14:textId="77777777" w:rsidR="0056102C" w:rsidRPr="00455725" w:rsidRDefault="0056102C" w:rsidP="00A85F0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56102C" w:rsidRPr="00455725" w14:paraId="5E5E65D3" w14:textId="42D63F6D" w:rsidTr="00CD007D">
        <w:tc>
          <w:tcPr>
            <w:tcW w:w="4644" w:type="dxa"/>
          </w:tcPr>
          <w:p w14:paraId="3F19DDCA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Zadavatel požaduje kompaktní modulární monitor využívající oddělitelný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multiparametrický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 modul, použitelný a přenositelný na stávající monitory na oddělení ARO </w:t>
            </w:r>
            <w:r w:rsidRPr="00455725">
              <w:rPr>
                <w:rFonts w:asciiTheme="minorHAnsi" w:hAnsiTheme="minorHAnsi" w:cs="Arial"/>
                <w:sz w:val="22"/>
                <w:szCs w:val="22"/>
                <w:highlight w:val="lightGray"/>
              </w:rPr>
              <w:t xml:space="preserve">(B20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  <w:highlight w:val="lightGray"/>
              </w:rPr>
              <w:t>Procare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  <w:highlight w:val="lightGray"/>
              </w:rPr>
              <w:t xml:space="preserve">, B40 PSMP,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  <w:highlight w:val="lightGray"/>
              </w:rPr>
              <w:t>Datex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  <w:highlight w:val="lightGray"/>
              </w:rPr>
              <w:t xml:space="preserve"> FM,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  <w:highlight w:val="lightGray"/>
              </w:rPr>
              <w:t>Datex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  <w:highlight w:val="lightGray"/>
              </w:rPr>
              <w:t xml:space="preserve"> FM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  <w:highlight w:val="lightGray"/>
              </w:rPr>
              <w:t>light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  <w:highlight w:val="lightGray"/>
              </w:rPr>
              <w:t xml:space="preserve">,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  <w:highlight w:val="lightGray"/>
              </w:rPr>
              <w:t>Datex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  <w:highlight w:val="lightGray"/>
              </w:rPr>
              <w:t xml:space="preserve"> CAM S/5)</w:t>
            </w:r>
          </w:p>
        </w:tc>
        <w:tc>
          <w:tcPr>
            <w:tcW w:w="4644" w:type="dxa"/>
          </w:tcPr>
          <w:p w14:paraId="304C00FB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37A03A21" w14:textId="6ECE627D" w:rsidTr="00CD007D">
        <w:trPr>
          <w:trHeight w:val="737"/>
        </w:trPr>
        <w:tc>
          <w:tcPr>
            <w:tcW w:w="4644" w:type="dxa"/>
          </w:tcPr>
          <w:p w14:paraId="66752884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Monitory s možností  datového propojení se stávajícími monitory a centrální stanicí na odd. ARO </w:t>
            </w:r>
          </w:p>
        </w:tc>
        <w:tc>
          <w:tcPr>
            <w:tcW w:w="4644" w:type="dxa"/>
          </w:tcPr>
          <w:p w14:paraId="7EA55649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4EDB686D" w14:textId="27EC188B" w:rsidTr="00CD007D">
        <w:tc>
          <w:tcPr>
            <w:tcW w:w="4644" w:type="dxa"/>
          </w:tcPr>
          <w:p w14:paraId="18E2C63A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uživatelské prostředí (SW) v českém jazyce zahrnující všechny parametry intenzívní péče bez nutnosti jeho budoucího doplnění. (Invazívní tlaky zahrnující ICP)</w:t>
            </w:r>
          </w:p>
        </w:tc>
        <w:tc>
          <w:tcPr>
            <w:tcW w:w="4644" w:type="dxa"/>
          </w:tcPr>
          <w:p w14:paraId="2776673C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46BE80DF" w14:textId="0463415E" w:rsidTr="00CD007D">
        <w:tc>
          <w:tcPr>
            <w:tcW w:w="4644" w:type="dxa"/>
          </w:tcPr>
          <w:p w14:paraId="5241F0C4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Ovládání monitoru pomocí dotykové obrazovky a otočného ovladače s možností dálkového ovládání a připojení klávesnice a myši přes integrovaný USB port</w:t>
            </w:r>
          </w:p>
        </w:tc>
        <w:tc>
          <w:tcPr>
            <w:tcW w:w="4644" w:type="dxa"/>
          </w:tcPr>
          <w:p w14:paraId="6ECF5B15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068EAEBF" w14:textId="23E62DB7" w:rsidTr="00CD007D">
        <w:tc>
          <w:tcPr>
            <w:tcW w:w="4644" w:type="dxa"/>
          </w:tcPr>
          <w:p w14:paraId="1562B38C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Pokročilý uživatelský interface spolupracující s centrálou umožňující pokročilý pacient data management pro stavy pacienta v době pobytu pacienta dočasně mimo konkrétní lůžkové oddělení, diskrétní zobrazení, individuální alarm management a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standby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 režim.</w:t>
            </w:r>
          </w:p>
        </w:tc>
        <w:tc>
          <w:tcPr>
            <w:tcW w:w="4644" w:type="dxa"/>
          </w:tcPr>
          <w:p w14:paraId="50748D56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68B70504" w14:textId="225EFD80" w:rsidTr="00CD007D">
        <w:tc>
          <w:tcPr>
            <w:tcW w:w="4644" w:type="dxa"/>
          </w:tcPr>
          <w:p w14:paraId="2AD2814C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SW pro monitoraci životních funkcí pacientů všech hmotnostních kategorií</w:t>
            </w:r>
          </w:p>
        </w:tc>
        <w:tc>
          <w:tcPr>
            <w:tcW w:w="4644" w:type="dxa"/>
          </w:tcPr>
          <w:p w14:paraId="312FE880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0441EB71" w14:textId="15F7378A" w:rsidTr="00CD007D">
        <w:tc>
          <w:tcPr>
            <w:tcW w:w="4644" w:type="dxa"/>
          </w:tcPr>
          <w:p w14:paraId="50486470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Automatické připojení monitorů k centrále</w:t>
            </w:r>
          </w:p>
        </w:tc>
        <w:tc>
          <w:tcPr>
            <w:tcW w:w="4644" w:type="dxa"/>
          </w:tcPr>
          <w:p w14:paraId="481A7616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31A4900E" w14:textId="3A30F260" w:rsidTr="00CD007D">
        <w:tc>
          <w:tcPr>
            <w:tcW w:w="4644" w:type="dxa"/>
          </w:tcPr>
          <w:p w14:paraId="6FF1FDDA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zobrazení min. 10 min křivek a 16 číselných parametrů současně</w:t>
            </w:r>
          </w:p>
        </w:tc>
        <w:tc>
          <w:tcPr>
            <w:tcW w:w="4644" w:type="dxa"/>
          </w:tcPr>
          <w:p w14:paraId="02CF1230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0BC5412D" w14:textId="5CF96F96" w:rsidTr="00CD007D">
        <w:tc>
          <w:tcPr>
            <w:tcW w:w="4644" w:type="dxa"/>
          </w:tcPr>
          <w:p w14:paraId="1137264E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min. 12“ dotyková obrazovka lůžkového pacientského monitoru s výstupem pro připojení druhého nezávislého externího displeje s duálním ovládáním zobrazující další parametry. </w:t>
            </w:r>
          </w:p>
        </w:tc>
        <w:tc>
          <w:tcPr>
            <w:tcW w:w="4644" w:type="dxa"/>
          </w:tcPr>
          <w:p w14:paraId="683AB784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320204C6" w14:textId="2F9F349F" w:rsidTr="00CD007D">
        <w:tc>
          <w:tcPr>
            <w:tcW w:w="4644" w:type="dxa"/>
          </w:tcPr>
          <w:p w14:paraId="29620FB9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Variabilní držák monitoru součástí dodávky</w:t>
            </w:r>
          </w:p>
        </w:tc>
        <w:tc>
          <w:tcPr>
            <w:tcW w:w="4644" w:type="dxa"/>
          </w:tcPr>
          <w:p w14:paraId="09B2804C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04292029" w14:textId="1FF0907E" w:rsidTr="00CD007D">
        <w:tc>
          <w:tcPr>
            <w:tcW w:w="4644" w:type="dxa"/>
          </w:tcPr>
          <w:p w14:paraId="127DEE3C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Nastavitelné uživatelské zobrazení, 16 profilů zobrazení zahrnující příslušný alarm management, nastavitelných podle charakteru a stupně nemocnosti pacienta a sledující průběhu léčby pacienta bez nutnosti propuštění pacienta</w:t>
            </w:r>
          </w:p>
        </w:tc>
        <w:tc>
          <w:tcPr>
            <w:tcW w:w="4644" w:type="dxa"/>
          </w:tcPr>
          <w:p w14:paraId="6AE4040B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3B3BC539" w14:textId="487C04C5" w:rsidTr="00CD007D">
        <w:tc>
          <w:tcPr>
            <w:tcW w:w="4644" w:type="dxa"/>
          </w:tcPr>
          <w:p w14:paraId="38C36663" w14:textId="5DA96751" w:rsidR="0056102C" w:rsidRPr="00455725" w:rsidRDefault="0056102C" w:rsidP="00455725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Nepřetržitá historie, zachycení a uložení a třídění alarmových událostí zaznamenané v plném zobra</w:t>
            </w:r>
            <w:r w:rsidR="00455725" w:rsidRPr="00455725">
              <w:rPr>
                <w:rFonts w:asciiTheme="minorHAnsi" w:hAnsiTheme="minorHAnsi" w:cs="Arial"/>
                <w:sz w:val="22"/>
                <w:szCs w:val="22"/>
              </w:rPr>
              <w:t>z</w:t>
            </w: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ení křivek, full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disclossure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 a vztažené k ostatním parametrům</w:t>
            </w:r>
          </w:p>
        </w:tc>
        <w:tc>
          <w:tcPr>
            <w:tcW w:w="4644" w:type="dxa"/>
          </w:tcPr>
          <w:p w14:paraId="58CFCD43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3ACA9CCB" w14:textId="3702590F" w:rsidTr="00CD007D">
        <w:tc>
          <w:tcPr>
            <w:tcW w:w="4644" w:type="dxa"/>
          </w:tcPr>
          <w:p w14:paraId="7F09ECB3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Záznam trendů min. 72 hodin (tabulkových i grafických) s rozlišením min. 1 minuty</w:t>
            </w:r>
          </w:p>
        </w:tc>
        <w:tc>
          <w:tcPr>
            <w:tcW w:w="4644" w:type="dxa"/>
          </w:tcPr>
          <w:p w14:paraId="701F667E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066B6F69" w14:textId="7FABEC00" w:rsidTr="00CD007D">
        <w:tc>
          <w:tcPr>
            <w:tcW w:w="4644" w:type="dxa"/>
          </w:tcPr>
          <w:p w14:paraId="09EDE4B3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Akustické a optické alarmy rozdělené ve 4 stupních dle závažnosti</w:t>
            </w:r>
          </w:p>
        </w:tc>
        <w:tc>
          <w:tcPr>
            <w:tcW w:w="4644" w:type="dxa"/>
          </w:tcPr>
          <w:p w14:paraId="0189C280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5BEC40A7" w14:textId="1CF75DC7" w:rsidTr="00CD007D">
        <w:tc>
          <w:tcPr>
            <w:tcW w:w="4644" w:type="dxa"/>
          </w:tcPr>
          <w:p w14:paraId="629DD474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Detailní záznam alarmových událostí seřazený dle zvolených stupňů závažnosti</w:t>
            </w:r>
          </w:p>
        </w:tc>
        <w:tc>
          <w:tcPr>
            <w:tcW w:w="4644" w:type="dxa"/>
          </w:tcPr>
          <w:p w14:paraId="58D55463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714DD0F6" w14:textId="0B134F0B" w:rsidTr="00CD007D">
        <w:tc>
          <w:tcPr>
            <w:tcW w:w="4644" w:type="dxa"/>
          </w:tcPr>
          <w:p w14:paraId="117930B2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Zobrazení údajů i z jiného lůžkového monitoru v rámci monitorovací sítě a zobrazení alarmů z jiného monitoru</w:t>
            </w:r>
          </w:p>
        </w:tc>
        <w:tc>
          <w:tcPr>
            <w:tcW w:w="4644" w:type="dxa"/>
          </w:tcPr>
          <w:p w14:paraId="7ECC1888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7A7A1A02" w14:textId="76D61ACE" w:rsidTr="00CD007D">
        <w:tc>
          <w:tcPr>
            <w:tcW w:w="4644" w:type="dxa"/>
          </w:tcPr>
          <w:p w14:paraId="51566554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možnost exportu dat do externího PC ve formátu umožňující další zpracování- např. Excel</w:t>
            </w:r>
          </w:p>
        </w:tc>
        <w:tc>
          <w:tcPr>
            <w:tcW w:w="4644" w:type="dxa"/>
          </w:tcPr>
          <w:p w14:paraId="0ECF455A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1D49630A" w14:textId="40A4528E" w:rsidTr="00CD007D">
        <w:tc>
          <w:tcPr>
            <w:tcW w:w="4644" w:type="dxa"/>
          </w:tcPr>
          <w:p w14:paraId="3944BE68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Možnost připojení klávesnice, myši, laserové tiskárny a čtečky čárového kódu přes USB port</w:t>
            </w:r>
          </w:p>
        </w:tc>
        <w:tc>
          <w:tcPr>
            <w:tcW w:w="4644" w:type="dxa"/>
          </w:tcPr>
          <w:p w14:paraId="7AFFE8A6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18C2B4D5" w14:textId="468D2B0E" w:rsidTr="00CD007D">
        <w:tc>
          <w:tcPr>
            <w:tcW w:w="4644" w:type="dxa"/>
          </w:tcPr>
          <w:p w14:paraId="23694682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Možnost připojení min. 2 měřicích modulů (jednoparametrových i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multiparametrových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4644" w:type="dxa"/>
          </w:tcPr>
          <w:p w14:paraId="30B99094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172FAB00" w14:textId="59EC4519" w:rsidTr="00CD007D">
        <w:tc>
          <w:tcPr>
            <w:tcW w:w="4644" w:type="dxa"/>
          </w:tcPr>
          <w:p w14:paraId="00A00D6C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Moduly jsou přenositelné a použitelné u každého libovolného monitoru</w:t>
            </w:r>
          </w:p>
        </w:tc>
        <w:tc>
          <w:tcPr>
            <w:tcW w:w="4644" w:type="dxa"/>
          </w:tcPr>
          <w:p w14:paraId="5823A6EC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4B1199F8" w14:textId="6AC79994" w:rsidTr="00CD007D">
        <w:tc>
          <w:tcPr>
            <w:tcW w:w="4644" w:type="dxa"/>
          </w:tcPr>
          <w:p w14:paraId="1ABFCC69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Zajištění kontinuálního monitorování pacientů při transportu mimo oddělení bez ztráty pacientských dat a bez přepojování kabelů a senzorů, pomocí oddělitelných měřicích modulů (samostatných nebo vložených do transportního monitoru), (měření při transportu min. EKG, SpO2, NIBP, 4x IBP, Teplota a CO2)</w:t>
            </w:r>
          </w:p>
        </w:tc>
        <w:tc>
          <w:tcPr>
            <w:tcW w:w="4644" w:type="dxa"/>
          </w:tcPr>
          <w:p w14:paraId="065BA78C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7EFCC5BC" w14:textId="0537652D" w:rsidTr="00CD007D">
        <w:tc>
          <w:tcPr>
            <w:tcW w:w="4644" w:type="dxa"/>
          </w:tcPr>
          <w:p w14:paraId="7D4C9BAA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Data monitorovaná a nasnímaná během transportu jsou automaticky přenesena do monitoru, s možností  je poté zobrazit nepřerušena v centrální stanici v alarmových událostech a trendech</w:t>
            </w:r>
          </w:p>
        </w:tc>
        <w:tc>
          <w:tcPr>
            <w:tcW w:w="4644" w:type="dxa"/>
          </w:tcPr>
          <w:p w14:paraId="3931357B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62622ACC" w14:textId="2FDD8A20" w:rsidTr="00CD007D">
        <w:tc>
          <w:tcPr>
            <w:tcW w:w="4644" w:type="dxa"/>
          </w:tcPr>
          <w:p w14:paraId="423ABC9A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Vzdálená správa monitorů po monitorovací síti (stav SW aplikace, nahrávání nového SW apod.)</w:t>
            </w:r>
          </w:p>
        </w:tc>
        <w:tc>
          <w:tcPr>
            <w:tcW w:w="4644" w:type="dxa"/>
          </w:tcPr>
          <w:p w14:paraId="6108AA51" w14:textId="77777777" w:rsidR="0056102C" w:rsidRPr="00455725" w:rsidRDefault="0056102C" w:rsidP="00FF4112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7C91968E" w14:textId="247AC436" w:rsidTr="00CD007D">
        <w:tc>
          <w:tcPr>
            <w:tcW w:w="4644" w:type="dxa"/>
          </w:tcPr>
          <w:p w14:paraId="6B10BF8E" w14:textId="0E6EF777" w:rsidR="0056102C" w:rsidRPr="00455725" w:rsidRDefault="0056102C" w:rsidP="00A85F07">
            <w:pPr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b/>
                <w:i/>
                <w:sz w:val="22"/>
                <w:szCs w:val="22"/>
              </w:rPr>
              <w:t xml:space="preserve">Každý monitor musí být vybaven: </w:t>
            </w:r>
          </w:p>
        </w:tc>
        <w:tc>
          <w:tcPr>
            <w:tcW w:w="4644" w:type="dxa"/>
          </w:tcPr>
          <w:p w14:paraId="14C61CD8" w14:textId="77777777" w:rsidR="0056102C" w:rsidRPr="00455725" w:rsidRDefault="0056102C" w:rsidP="00A85F07">
            <w:pPr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</w:p>
        </w:tc>
      </w:tr>
      <w:tr w:rsidR="0056102C" w:rsidRPr="00455725" w14:paraId="3FBFF8F1" w14:textId="0F4D3A0D" w:rsidTr="00CD007D">
        <w:trPr>
          <w:trHeight w:val="974"/>
        </w:trPr>
        <w:tc>
          <w:tcPr>
            <w:tcW w:w="4644" w:type="dxa"/>
          </w:tcPr>
          <w:p w14:paraId="7849BC0B" w14:textId="2B4C7F34" w:rsidR="0056102C" w:rsidRPr="00455725" w:rsidRDefault="0056102C" w:rsidP="00FA5D96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Přenositelným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multiparametrovým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 modulem s pamětí min. 24 hodin zajišťující monitorování během transportu, přeložení pacienta bez výpadků dat min. s měřením následujících parametrů </w:t>
            </w:r>
          </w:p>
        </w:tc>
        <w:tc>
          <w:tcPr>
            <w:tcW w:w="4644" w:type="dxa"/>
          </w:tcPr>
          <w:p w14:paraId="20B8C550" w14:textId="77777777" w:rsidR="0056102C" w:rsidRPr="00455725" w:rsidRDefault="0056102C" w:rsidP="00FA5D96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663396BF" w14:textId="6B765791" w:rsidTr="00CD007D">
        <w:tc>
          <w:tcPr>
            <w:tcW w:w="4644" w:type="dxa"/>
          </w:tcPr>
          <w:p w14:paraId="25486ABD" w14:textId="77777777" w:rsidR="0056102C" w:rsidRPr="00455725" w:rsidRDefault="0056102C" w:rsidP="00A85F07">
            <w:pPr>
              <w:pStyle w:val="Odstavecseseznamem"/>
              <w:ind w:left="0"/>
              <w:rPr>
                <w:rFonts w:cs="Arial"/>
              </w:rPr>
            </w:pPr>
            <w:r w:rsidRPr="00455725">
              <w:rPr>
                <w:rFonts w:cs="Arial"/>
              </w:rPr>
              <w:t>- 3 -5, 12-ti svodové EKG, zobrazení srdeční frekvence</w:t>
            </w:r>
          </w:p>
        </w:tc>
        <w:tc>
          <w:tcPr>
            <w:tcW w:w="4644" w:type="dxa"/>
          </w:tcPr>
          <w:p w14:paraId="360A36C9" w14:textId="77777777" w:rsidR="0056102C" w:rsidRPr="00455725" w:rsidRDefault="0056102C" w:rsidP="00A85F07">
            <w:pPr>
              <w:pStyle w:val="Odstavecseseznamem"/>
              <w:ind w:left="0"/>
              <w:rPr>
                <w:rFonts w:cs="Arial"/>
              </w:rPr>
            </w:pPr>
          </w:p>
        </w:tc>
      </w:tr>
      <w:tr w:rsidR="0056102C" w:rsidRPr="00455725" w14:paraId="608BF008" w14:textId="40E48015" w:rsidTr="00CD007D">
        <w:tc>
          <w:tcPr>
            <w:tcW w:w="4644" w:type="dxa"/>
          </w:tcPr>
          <w:p w14:paraId="642AFF2B" w14:textId="77777777" w:rsidR="0056102C" w:rsidRPr="00455725" w:rsidRDefault="0056102C" w:rsidP="00A85F07">
            <w:pPr>
              <w:pStyle w:val="Odstavecseseznamem"/>
              <w:ind w:left="0"/>
              <w:rPr>
                <w:rFonts w:cs="Arial"/>
              </w:rPr>
            </w:pPr>
            <w:r w:rsidRPr="00455725">
              <w:rPr>
                <w:rFonts w:cs="Arial"/>
              </w:rPr>
              <w:t xml:space="preserve">- analýza ST úseku na všech monitorovaných svodech s detekcí a lokalizací změn ST úseků v čase </w:t>
            </w:r>
          </w:p>
        </w:tc>
        <w:tc>
          <w:tcPr>
            <w:tcW w:w="4644" w:type="dxa"/>
          </w:tcPr>
          <w:p w14:paraId="19126EE9" w14:textId="77777777" w:rsidR="0056102C" w:rsidRPr="00455725" w:rsidRDefault="0056102C" w:rsidP="00A85F07">
            <w:pPr>
              <w:pStyle w:val="Odstavecseseznamem"/>
              <w:ind w:left="0"/>
              <w:rPr>
                <w:rFonts w:cs="Arial"/>
              </w:rPr>
            </w:pPr>
          </w:p>
        </w:tc>
      </w:tr>
      <w:tr w:rsidR="0056102C" w:rsidRPr="00455725" w14:paraId="3690953A" w14:textId="7335ACD8" w:rsidTr="00CD007D">
        <w:tc>
          <w:tcPr>
            <w:tcW w:w="4644" w:type="dxa"/>
          </w:tcPr>
          <w:p w14:paraId="738453D2" w14:textId="77777777" w:rsidR="0056102C" w:rsidRPr="00455725" w:rsidRDefault="0056102C" w:rsidP="00A85F07">
            <w:pPr>
              <w:pStyle w:val="Odstavecseseznamem"/>
              <w:ind w:left="0"/>
              <w:rPr>
                <w:rFonts w:cs="Arial"/>
              </w:rPr>
            </w:pPr>
            <w:r w:rsidRPr="00455725">
              <w:rPr>
                <w:rFonts w:cs="Arial"/>
              </w:rPr>
              <w:t>- analýza arytmií zahrnující asystolie, komorové a síňové fibrilace, tachykardie, bradykardie</w:t>
            </w:r>
          </w:p>
        </w:tc>
        <w:tc>
          <w:tcPr>
            <w:tcW w:w="4644" w:type="dxa"/>
          </w:tcPr>
          <w:p w14:paraId="6D34D041" w14:textId="77777777" w:rsidR="0056102C" w:rsidRPr="00455725" w:rsidRDefault="0056102C" w:rsidP="00A85F07">
            <w:pPr>
              <w:pStyle w:val="Odstavecseseznamem"/>
              <w:ind w:left="0"/>
              <w:rPr>
                <w:rFonts w:cs="Arial"/>
              </w:rPr>
            </w:pPr>
          </w:p>
        </w:tc>
      </w:tr>
      <w:tr w:rsidR="0056102C" w:rsidRPr="00455725" w14:paraId="647AE186" w14:textId="1E263C23" w:rsidTr="00CD007D">
        <w:tc>
          <w:tcPr>
            <w:tcW w:w="4644" w:type="dxa"/>
          </w:tcPr>
          <w:p w14:paraId="63B9A850" w14:textId="77777777" w:rsidR="0056102C" w:rsidRPr="00455725" w:rsidRDefault="0056102C" w:rsidP="00A85F07">
            <w:pPr>
              <w:pStyle w:val="Odstavecseseznamem"/>
              <w:ind w:left="0"/>
              <w:rPr>
                <w:rFonts w:cs="Arial"/>
              </w:rPr>
            </w:pPr>
            <w:r w:rsidRPr="00455725">
              <w:rPr>
                <w:rFonts w:cs="Arial"/>
              </w:rPr>
              <w:t>- monitorování QT/</w:t>
            </w:r>
            <w:proofErr w:type="spellStart"/>
            <w:r w:rsidRPr="00455725">
              <w:rPr>
                <w:rFonts w:cs="Arial"/>
              </w:rPr>
              <w:t>QTc</w:t>
            </w:r>
            <w:proofErr w:type="spellEnd"/>
            <w:r w:rsidRPr="00455725">
              <w:rPr>
                <w:rFonts w:cs="Arial"/>
              </w:rPr>
              <w:t xml:space="preserve"> úseku v reálném čase s nastavením alarmů</w:t>
            </w:r>
          </w:p>
        </w:tc>
        <w:tc>
          <w:tcPr>
            <w:tcW w:w="4644" w:type="dxa"/>
          </w:tcPr>
          <w:p w14:paraId="3BDDBB32" w14:textId="77777777" w:rsidR="0056102C" w:rsidRPr="00455725" w:rsidRDefault="0056102C" w:rsidP="00A85F07">
            <w:pPr>
              <w:pStyle w:val="Odstavecseseznamem"/>
              <w:ind w:left="0"/>
              <w:rPr>
                <w:rFonts w:cs="Arial"/>
              </w:rPr>
            </w:pPr>
          </w:p>
        </w:tc>
      </w:tr>
      <w:tr w:rsidR="0056102C" w:rsidRPr="00455725" w14:paraId="55D7956B" w14:textId="446334A5" w:rsidTr="00CD007D">
        <w:tc>
          <w:tcPr>
            <w:tcW w:w="4644" w:type="dxa"/>
          </w:tcPr>
          <w:p w14:paraId="592AB110" w14:textId="77777777" w:rsidR="0056102C" w:rsidRPr="00455725" w:rsidRDefault="0056102C" w:rsidP="00A85F07">
            <w:pPr>
              <w:pStyle w:val="Odstavecseseznamem"/>
              <w:ind w:left="0"/>
              <w:rPr>
                <w:rFonts w:cs="Arial"/>
              </w:rPr>
            </w:pPr>
            <w:r w:rsidRPr="00455725">
              <w:rPr>
                <w:rFonts w:cs="Arial"/>
              </w:rPr>
              <w:t xml:space="preserve">- impedanční respirace s volbou svodů </w:t>
            </w:r>
          </w:p>
        </w:tc>
        <w:tc>
          <w:tcPr>
            <w:tcW w:w="4644" w:type="dxa"/>
          </w:tcPr>
          <w:p w14:paraId="2CE782B9" w14:textId="77777777" w:rsidR="0056102C" w:rsidRPr="00455725" w:rsidRDefault="0056102C" w:rsidP="00A85F07">
            <w:pPr>
              <w:pStyle w:val="Odstavecseseznamem"/>
              <w:ind w:left="0"/>
              <w:rPr>
                <w:rFonts w:cs="Arial"/>
              </w:rPr>
            </w:pPr>
          </w:p>
        </w:tc>
      </w:tr>
      <w:tr w:rsidR="0056102C" w:rsidRPr="00455725" w14:paraId="78B0AC33" w14:textId="488EB272" w:rsidTr="00CD007D">
        <w:tc>
          <w:tcPr>
            <w:tcW w:w="4644" w:type="dxa"/>
          </w:tcPr>
          <w:p w14:paraId="4A8C0535" w14:textId="77777777" w:rsidR="0056102C" w:rsidRPr="00455725" w:rsidRDefault="0056102C" w:rsidP="00A85F07">
            <w:pPr>
              <w:pStyle w:val="Odstavecseseznamem"/>
              <w:ind w:left="0"/>
              <w:rPr>
                <w:rFonts w:cs="Arial"/>
              </w:rPr>
            </w:pPr>
            <w:r w:rsidRPr="00455725">
              <w:rPr>
                <w:rFonts w:cs="Arial"/>
              </w:rPr>
              <w:t xml:space="preserve">- NIBP, zobrazení naměřené hodnoty NIBP a trendy, automatické měření min. v periodách 1min až 4 hod  s akustickým signálem právě provedeného měření, bez nutnosti ručního zadávání cílového tlaku, </w:t>
            </w:r>
            <w:proofErr w:type="spellStart"/>
            <w:r w:rsidRPr="00455725">
              <w:rPr>
                <w:rFonts w:cs="Arial"/>
              </w:rPr>
              <w:t>statimové</w:t>
            </w:r>
            <w:proofErr w:type="spellEnd"/>
            <w:r w:rsidRPr="00455725">
              <w:rPr>
                <w:rFonts w:cs="Arial"/>
              </w:rPr>
              <w:t xml:space="preserve"> měření, manuální měření, venostáza,  zobrazení naměřené hodnoty na lůžkovém monitoru až do zahájení dalšího automatického měření (včetně časového údaje o době změření a upozornění neaktuálnosti údaje)</w:t>
            </w:r>
          </w:p>
        </w:tc>
        <w:tc>
          <w:tcPr>
            <w:tcW w:w="4644" w:type="dxa"/>
          </w:tcPr>
          <w:p w14:paraId="2560A4F2" w14:textId="77777777" w:rsidR="0056102C" w:rsidRPr="00455725" w:rsidRDefault="0056102C" w:rsidP="00A85F07">
            <w:pPr>
              <w:pStyle w:val="Odstavecseseznamem"/>
              <w:ind w:left="0"/>
              <w:rPr>
                <w:rFonts w:cs="Arial"/>
              </w:rPr>
            </w:pPr>
          </w:p>
        </w:tc>
      </w:tr>
      <w:tr w:rsidR="0056102C" w:rsidRPr="00455725" w14:paraId="06C7C24A" w14:textId="07A4901D" w:rsidTr="00CD007D">
        <w:tc>
          <w:tcPr>
            <w:tcW w:w="4644" w:type="dxa"/>
          </w:tcPr>
          <w:p w14:paraId="2CCB1A96" w14:textId="77777777" w:rsidR="0056102C" w:rsidRPr="00455725" w:rsidRDefault="0056102C" w:rsidP="00A85F07">
            <w:pPr>
              <w:pStyle w:val="Odstavecseseznamem"/>
              <w:ind w:left="0"/>
              <w:rPr>
                <w:rFonts w:cs="Arial"/>
              </w:rPr>
            </w:pPr>
            <w:r w:rsidRPr="00455725">
              <w:rPr>
                <w:rFonts w:cs="Arial"/>
              </w:rPr>
              <w:t xml:space="preserve">- SpO2 technologie </w:t>
            </w:r>
            <w:proofErr w:type="spellStart"/>
            <w:r w:rsidRPr="00455725">
              <w:rPr>
                <w:rFonts w:cs="Arial"/>
              </w:rPr>
              <w:t>Masimo</w:t>
            </w:r>
            <w:proofErr w:type="spellEnd"/>
            <w:r w:rsidRPr="00455725">
              <w:rPr>
                <w:rFonts w:cs="Arial"/>
              </w:rPr>
              <w:t xml:space="preserve">, měření pulzu, grafické zobrazení </w:t>
            </w:r>
            <w:proofErr w:type="spellStart"/>
            <w:r w:rsidRPr="00455725">
              <w:rPr>
                <w:rFonts w:cs="Arial"/>
              </w:rPr>
              <w:t>perfuze</w:t>
            </w:r>
            <w:proofErr w:type="spellEnd"/>
            <w:r w:rsidRPr="00455725">
              <w:rPr>
                <w:rFonts w:cs="Arial"/>
              </w:rPr>
              <w:t xml:space="preserve"> </w:t>
            </w:r>
          </w:p>
        </w:tc>
        <w:tc>
          <w:tcPr>
            <w:tcW w:w="4644" w:type="dxa"/>
          </w:tcPr>
          <w:p w14:paraId="4F3964DA" w14:textId="77777777" w:rsidR="0056102C" w:rsidRPr="00455725" w:rsidRDefault="0056102C" w:rsidP="00A85F07">
            <w:pPr>
              <w:pStyle w:val="Odstavecseseznamem"/>
              <w:ind w:left="0"/>
              <w:rPr>
                <w:rFonts w:cs="Arial"/>
              </w:rPr>
            </w:pPr>
          </w:p>
        </w:tc>
      </w:tr>
      <w:tr w:rsidR="0056102C" w:rsidRPr="00455725" w14:paraId="05ACB085" w14:textId="67DEE180" w:rsidTr="00CD007D">
        <w:tc>
          <w:tcPr>
            <w:tcW w:w="4644" w:type="dxa"/>
          </w:tcPr>
          <w:p w14:paraId="38754389" w14:textId="77777777" w:rsidR="0056102C" w:rsidRPr="00455725" w:rsidRDefault="0056102C" w:rsidP="00A85F07">
            <w:pPr>
              <w:pStyle w:val="Odstavecseseznamem"/>
              <w:ind w:left="0"/>
              <w:rPr>
                <w:rFonts w:cs="Arial"/>
              </w:rPr>
            </w:pPr>
            <w:r w:rsidRPr="00455725">
              <w:rPr>
                <w:rFonts w:cs="Arial"/>
              </w:rPr>
              <w:t xml:space="preserve">- měření teploty min. ze dvou čidel </w:t>
            </w:r>
          </w:p>
        </w:tc>
        <w:tc>
          <w:tcPr>
            <w:tcW w:w="4644" w:type="dxa"/>
          </w:tcPr>
          <w:p w14:paraId="6C7DD153" w14:textId="77777777" w:rsidR="0056102C" w:rsidRPr="00455725" w:rsidRDefault="0056102C" w:rsidP="00A85F07">
            <w:pPr>
              <w:pStyle w:val="Odstavecseseznamem"/>
              <w:ind w:left="0"/>
              <w:rPr>
                <w:rFonts w:cs="Arial"/>
              </w:rPr>
            </w:pPr>
          </w:p>
        </w:tc>
      </w:tr>
      <w:tr w:rsidR="0056102C" w:rsidRPr="00455725" w14:paraId="116BFF2B" w14:textId="31D45796" w:rsidTr="00CD007D">
        <w:tc>
          <w:tcPr>
            <w:tcW w:w="4644" w:type="dxa"/>
          </w:tcPr>
          <w:p w14:paraId="4CFC984F" w14:textId="77777777" w:rsidR="0056102C" w:rsidRPr="00455725" w:rsidRDefault="0056102C" w:rsidP="00A85F07">
            <w:pPr>
              <w:pStyle w:val="Odstavecseseznamem"/>
              <w:ind w:left="0"/>
              <w:rPr>
                <w:rFonts w:cs="Arial"/>
                <w:b/>
              </w:rPr>
            </w:pPr>
            <w:r w:rsidRPr="00455725">
              <w:rPr>
                <w:rFonts w:cs="Arial"/>
              </w:rPr>
              <w:t>- min. 4 x IBP (art + CVP), zobrazení křivky a numerické hodnoty tlaku</w:t>
            </w:r>
          </w:p>
        </w:tc>
        <w:tc>
          <w:tcPr>
            <w:tcW w:w="4644" w:type="dxa"/>
          </w:tcPr>
          <w:p w14:paraId="3A30E7D7" w14:textId="77777777" w:rsidR="0056102C" w:rsidRPr="00455725" w:rsidRDefault="0056102C" w:rsidP="00A85F07">
            <w:pPr>
              <w:pStyle w:val="Odstavecseseznamem"/>
              <w:ind w:left="0"/>
              <w:rPr>
                <w:rFonts w:cs="Arial"/>
              </w:rPr>
            </w:pPr>
          </w:p>
        </w:tc>
      </w:tr>
      <w:tr w:rsidR="0056102C" w:rsidRPr="00455725" w14:paraId="7642EE34" w14:textId="013AEE7D" w:rsidTr="00CD007D">
        <w:tc>
          <w:tcPr>
            <w:tcW w:w="4644" w:type="dxa"/>
          </w:tcPr>
          <w:p w14:paraId="7728E0BF" w14:textId="77777777" w:rsidR="0056102C" w:rsidRPr="00455725" w:rsidRDefault="0056102C" w:rsidP="00FA5D96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Měřením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hemodynamiky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 ventilovaných pacientů SPV, PPV</w:t>
            </w:r>
          </w:p>
        </w:tc>
        <w:tc>
          <w:tcPr>
            <w:tcW w:w="4644" w:type="dxa"/>
          </w:tcPr>
          <w:p w14:paraId="4CDBDA8C" w14:textId="77777777" w:rsidR="0056102C" w:rsidRPr="00455725" w:rsidRDefault="0056102C" w:rsidP="00FA5D96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5BFD9EBE" w14:textId="295BFBFD" w:rsidTr="00CD007D">
        <w:tc>
          <w:tcPr>
            <w:tcW w:w="4644" w:type="dxa"/>
          </w:tcPr>
          <w:p w14:paraId="00B9339C" w14:textId="77777777" w:rsidR="0056102C" w:rsidRPr="00455725" w:rsidRDefault="0056102C" w:rsidP="00FA5D96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Možností připojení přenositelného modulu měření  EtCO2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sidestream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 s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kapnografem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 a hodnotami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Fi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 + Et CO2 pro spontánně i řízeně ventilované pacienty</w:t>
            </w:r>
          </w:p>
        </w:tc>
        <w:tc>
          <w:tcPr>
            <w:tcW w:w="4644" w:type="dxa"/>
          </w:tcPr>
          <w:p w14:paraId="48DED0A8" w14:textId="77777777" w:rsidR="0056102C" w:rsidRPr="00455725" w:rsidRDefault="0056102C" w:rsidP="00FA5D96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780C51EC" w14:textId="26F79C44" w:rsidTr="00CD007D">
        <w:tc>
          <w:tcPr>
            <w:tcW w:w="4644" w:type="dxa"/>
          </w:tcPr>
          <w:p w14:paraId="2BBFCC46" w14:textId="77777777" w:rsidR="0056102C" w:rsidRPr="00455725" w:rsidRDefault="0056102C" w:rsidP="00FA5D96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Možností připojení přenositelného modulu SpO2 zajišťujícím 2. měření SpO2 technologií </w:t>
            </w: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Masimo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 z jiného měřeného místa.</w:t>
            </w:r>
          </w:p>
        </w:tc>
        <w:tc>
          <w:tcPr>
            <w:tcW w:w="4644" w:type="dxa"/>
          </w:tcPr>
          <w:p w14:paraId="0432B160" w14:textId="77777777" w:rsidR="0056102C" w:rsidRPr="00455725" w:rsidRDefault="0056102C" w:rsidP="00FA5D96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71C9EDC7" w14:textId="27CB6D18" w:rsidTr="00CD007D">
        <w:tc>
          <w:tcPr>
            <w:tcW w:w="4644" w:type="dxa"/>
          </w:tcPr>
          <w:p w14:paraId="0BAFC94B" w14:textId="77777777" w:rsidR="0056102C" w:rsidRPr="00455725" w:rsidRDefault="0056102C" w:rsidP="00FA5D96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Možností připojení přenositelného modulu měření úrovně relaxace</w:t>
            </w:r>
          </w:p>
        </w:tc>
        <w:tc>
          <w:tcPr>
            <w:tcW w:w="4644" w:type="dxa"/>
          </w:tcPr>
          <w:p w14:paraId="4224F48E" w14:textId="77777777" w:rsidR="0056102C" w:rsidRPr="00455725" w:rsidRDefault="0056102C" w:rsidP="00FA5D96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10AF37B8" w14:textId="1EC6C654" w:rsidTr="00CD007D">
        <w:tc>
          <w:tcPr>
            <w:tcW w:w="4644" w:type="dxa"/>
          </w:tcPr>
          <w:p w14:paraId="6AB3D996" w14:textId="77777777" w:rsidR="0056102C" w:rsidRPr="00455725" w:rsidRDefault="0056102C" w:rsidP="00FA5D96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Akumulátorem na min. 4h provozu</w:t>
            </w:r>
          </w:p>
        </w:tc>
        <w:tc>
          <w:tcPr>
            <w:tcW w:w="4644" w:type="dxa"/>
          </w:tcPr>
          <w:p w14:paraId="4AB336B8" w14:textId="77777777" w:rsidR="0056102C" w:rsidRPr="00455725" w:rsidRDefault="0056102C" w:rsidP="00FA5D96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6102C" w:rsidRPr="00455725" w14:paraId="751A2C9E" w14:textId="5846FF25" w:rsidTr="00CD007D">
        <w:tc>
          <w:tcPr>
            <w:tcW w:w="4644" w:type="dxa"/>
          </w:tcPr>
          <w:p w14:paraId="2CF95AB9" w14:textId="77777777" w:rsidR="0056102C" w:rsidRPr="00455725" w:rsidRDefault="0056102C" w:rsidP="00FA5D96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základním příslušenstvím pro všechny požadované parametry pro všechny věkové kategorie, jednotné příslušenství (kabely, čidla, spotřební materiál) se všemi monitory v rámci dodávky</w:t>
            </w:r>
          </w:p>
        </w:tc>
        <w:tc>
          <w:tcPr>
            <w:tcW w:w="4644" w:type="dxa"/>
          </w:tcPr>
          <w:p w14:paraId="36B7012A" w14:textId="77777777" w:rsidR="0056102C" w:rsidRPr="00455725" w:rsidRDefault="0056102C" w:rsidP="00FA5D96">
            <w:pPr>
              <w:spacing w:after="160" w:line="259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356BA626" w14:textId="77777777" w:rsidR="00F50E80" w:rsidRPr="00455725" w:rsidRDefault="00F50E80" w:rsidP="00F50E80">
      <w:pPr>
        <w:pStyle w:val="Odstavecseseznamem"/>
        <w:rPr>
          <w:rFonts w:cs="Arial"/>
        </w:rPr>
      </w:pPr>
    </w:p>
    <w:p w14:paraId="398F56C6" w14:textId="65B1DFD5" w:rsidR="00455725" w:rsidRPr="00455725" w:rsidRDefault="00455725">
      <w:pPr>
        <w:suppressAutoHyphens w:val="0"/>
        <w:spacing w:after="200" w:line="276" w:lineRule="auto"/>
        <w:rPr>
          <w:rFonts w:asciiTheme="minorHAnsi" w:hAnsiTheme="minorHAnsi" w:cs="Arial"/>
          <w:sz w:val="22"/>
          <w:szCs w:val="22"/>
          <w:lang w:eastAsia="en-US"/>
        </w:rPr>
      </w:pPr>
      <w:r w:rsidRPr="00455725">
        <w:rPr>
          <w:rFonts w:asciiTheme="minorHAnsi" w:hAnsiTheme="minorHAnsi" w:cs="Arial"/>
          <w:sz w:val="22"/>
          <w:szCs w:val="22"/>
        </w:rPr>
        <w:br w:type="page"/>
      </w:r>
    </w:p>
    <w:p w14:paraId="381FD781" w14:textId="77777777" w:rsidR="003223A0" w:rsidRPr="00455725" w:rsidRDefault="003223A0" w:rsidP="00541B96">
      <w:pPr>
        <w:pStyle w:val="Styl2"/>
        <w:numPr>
          <w:ilvl w:val="0"/>
          <w:numId w:val="1"/>
        </w:numPr>
        <w:tabs>
          <w:tab w:val="clear" w:pos="567"/>
          <w:tab w:val="left" w:pos="284"/>
        </w:tabs>
        <w:ind w:left="284" w:hanging="284"/>
        <w:rPr>
          <w:rFonts w:cs="Arial"/>
          <w:sz w:val="22"/>
          <w:szCs w:val="22"/>
          <w:highlight w:val="yellow"/>
        </w:rPr>
      </w:pPr>
      <w:r w:rsidRPr="00455725">
        <w:rPr>
          <w:rFonts w:cs="Arial"/>
          <w:sz w:val="22"/>
          <w:szCs w:val="22"/>
          <w:highlight w:val="yellow"/>
        </w:rPr>
        <w:t>ČÁST 3</w:t>
      </w:r>
    </w:p>
    <w:p w14:paraId="389B4D3A" w14:textId="77777777" w:rsidR="00043EE9" w:rsidRPr="00455725" w:rsidRDefault="00043EE9" w:rsidP="00541B96">
      <w:pPr>
        <w:pStyle w:val="Styl2"/>
        <w:tabs>
          <w:tab w:val="clear" w:pos="567"/>
          <w:tab w:val="left" w:pos="284"/>
        </w:tabs>
        <w:rPr>
          <w:rFonts w:cs="Arial"/>
          <w:sz w:val="22"/>
          <w:szCs w:val="22"/>
          <w:u w:val="none"/>
        </w:rPr>
      </w:pPr>
    </w:p>
    <w:p w14:paraId="104BDB5B" w14:textId="06618EA7" w:rsidR="00B37B10" w:rsidRPr="00455725" w:rsidRDefault="00B37B10" w:rsidP="00B37B10">
      <w:pPr>
        <w:pStyle w:val="Styl2"/>
        <w:tabs>
          <w:tab w:val="clear" w:pos="567"/>
          <w:tab w:val="left" w:pos="284"/>
        </w:tabs>
        <w:rPr>
          <w:rFonts w:cs="Arial"/>
          <w:sz w:val="22"/>
          <w:szCs w:val="22"/>
          <w:u w:val="none"/>
        </w:rPr>
      </w:pPr>
      <w:r w:rsidRPr="00455725">
        <w:rPr>
          <w:rFonts w:cs="Arial"/>
          <w:sz w:val="22"/>
          <w:szCs w:val="22"/>
          <w:u w:val="none"/>
        </w:rPr>
        <w:t>CPV 33111000-1  rentgenové přístroje</w:t>
      </w:r>
    </w:p>
    <w:tbl>
      <w:tblPr>
        <w:tblW w:w="624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8"/>
        <w:gridCol w:w="1896"/>
      </w:tblGrid>
      <w:tr w:rsidR="00B37B10" w:rsidRPr="00455725" w14:paraId="79CA70FE" w14:textId="77777777" w:rsidTr="00541B96">
        <w:trPr>
          <w:trHeight w:val="390"/>
        </w:trPr>
        <w:tc>
          <w:tcPr>
            <w:tcW w:w="43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D64C011" w14:textId="63F33F4F" w:rsidR="00B37B10" w:rsidRPr="00455725" w:rsidRDefault="00B37B10" w:rsidP="00A632A8">
            <w:pPr>
              <w:suppressAutoHyphens w:val="0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b/>
                <w:sz w:val="22"/>
                <w:szCs w:val="22"/>
              </w:rPr>
              <w:t>RTG zesilovač (C-rameno)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2905A6" w14:textId="05D0B5EF" w:rsidR="00B37B10" w:rsidRPr="00455725" w:rsidRDefault="00B37B10" w:rsidP="00BA627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sz w:val="22"/>
                <w:szCs w:val="22"/>
              </w:rPr>
              <w:t>1 kus</w:t>
            </w:r>
          </w:p>
        </w:tc>
      </w:tr>
    </w:tbl>
    <w:p w14:paraId="10641E84" w14:textId="77777777" w:rsidR="00CB7DB6" w:rsidRPr="00455725" w:rsidRDefault="00CB7DB6" w:rsidP="00CF0DD9">
      <w:pPr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p w14:paraId="37619608" w14:textId="0CBAC765" w:rsidR="00CB7DB6" w:rsidRPr="00455725" w:rsidRDefault="00CB7DB6" w:rsidP="00F027D2">
      <w:pPr>
        <w:shd w:val="clear" w:color="auto" w:fill="D9D9D9" w:themeFill="background1" w:themeFillShade="D9"/>
        <w:rPr>
          <w:rFonts w:asciiTheme="minorHAnsi" w:hAnsiTheme="minorHAnsi" w:cs="Arial"/>
          <w:b/>
          <w:sz w:val="22"/>
          <w:szCs w:val="22"/>
        </w:rPr>
      </w:pPr>
      <w:r w:rsidRPr="00455725">
        <w:rPr>
          <w:rFonts w:asciiTheme="minorHAnsi" w:hAnsiTheme="minorHAnsi" w:cs="Arial"/>
          <w:b/>
          <w:sz w:val="22"/>
          <w:szCs w:val="22"/>
        </w:rPr>
        <w:t xml:space="preserve">RTG zesilovač (C-rameno)  </w:t>
      </w:r>
      <w:r w:rsidR="00B37B10" w:rsidRPr="00455725">
        <w:rPr>
          <w:rFonts w:asciiTheme="minorHAnsi" w:hAnsiTheme="minorHAnsi" w:cs="Arial"/>
          <w:b/>
          <w:sz w:val="22"/>
          <w:szCs w:val="22"/>
        </w:rPr>
        <w:t>(</w:t>
      </w:r>
      <w:r w:rsidRPr="00455725">
        <w:rPr>
          <w:rFonts w:asciiTheme="minorHAnsi" w:hAnsiTheme="minorHAnsi" w:cs="Arial"/>
          <w:b/>
          <w:sz w:val="22"/>
          <w:szCs w:val="22"/>
        </w:rPr>
        <w:t xml:space="preserve">CHIR, ORT, RDG </w:t>
      </w:r>
      <w:r w:rsidR="00B37B10" w:rsidRPr="00455725">
        <w:rPr>
          <w:rFonts w:asciiTheme="minorHAnsi" w:hAnsiTheme="minorHAnsi" w:cs="Arial"/>
          <w:b/>
          <w:sz w:val="22"/>
          <w:szCs w:val="22"/>
        </w:rPr>
        <w:t>-</w:t>
      </w:r>
      <w:r w:rsidRPr="00455725">
        <w:rPr>
          <w:rFonts w:asciiTheme="minorHAnsi" w:hAnsiTheme="minorHAnsi" w:cs="Arial"/>
          <w:b/>
          <w:sz w:val="22"/>
          <w:szCs w:val="22"/>
        </w:rPr>
        <w:t xml:space="preserve"> 1ks</w:t>
      </w:r>
      <w:r w:rsidR="00B37B10" w:rsidRPr="00455725">
        <w:rPr>
          <w:rFonts w:asciiTheme="minorHAnsi" w:hAnsiTheme="minorHAnsi" w:cs="Arial"/>
          <w:b/>
          <w:sz w:val="22"/>
          <w:szCs w:val="22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58"/>
        <w:gridCol w:w="4030"/>
      </w:tblGrid>
      <w:tr w:rsidR="00404DDE" w:rsidRPr="00455725" w14:paraId="0C2DF787" w14:textId="44401F06" w:rsidTr="00404DDE">
        <w:tc>
          <w:tcPr>
            <w:tcW w:w="5258" w:type="dxa"/>
          </w:tcPr>
          <w:p w14:paraId="6E4C3E86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b/>
                <w:color w:val="000000"/>
                <w:sz w:val="22"/>
                <w:szCs w:val="22"/>
                <w:lang w:eastAsia="cs-CZ"/>
              </w:rPr>
            </w:pPr>
          </w:p>
          <w:p w14:paraId="157387D0" w14:textId="1CB1EC75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b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b/>
                <w:color w:val="000000"/>
                <w:sz w:val="22"/>
                <w:szCs w:val="22"/>
                <w:lang w:eastAsia="cs-CZ"/>
              </w:rPr>
              <w:t>Technické parametry</w:t>
            </w:r>
          </w:p>
        </w:tc>
        <w:tc>
          <w:tcPr>
            <w:tcW w:w="4030" w:type="dxa"/>
          </w:tcPr>
          <w:p w14:paraId="6AF30C62" w14:textId="46ED698A" w:rsidR="00404DDE" w:rsidRPr="00455725" w:rsidRDefault="00455725" w:rsidP="00455725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Účastník uvede ANO, pokud jím nabízený přístroj parametr splňuje / NE, pokud nesplňuje; v případě číselných parametrů účastník uvede hodnoty parametrů nabízeného přístroje</w:t>
            </w:r>
          </w:p>
        </w:tc>
      </w:tr>
      <w:tr w:rsidR="00404DDE" w:rsidRPr="00455725" w14:paraId="2B860388" w14:textId="092EF854" w:rsidTr="00404DDE">
        <w:tc>
          <w:tcPr>
            <w:tcW w:w="5258" w:type="dxa"/>
          </w:tcPr>
          <w:p w14:paraId="32135A90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u w:val="single"/>
                <w:lang w:eastAsia="cs-CZ"/>
              </w:rPr>
              <w:t>C-rameno:</w:t>
            </w:r>
          </w:p>
        </w:tc>
        <w:tc>
          <w:tcPr>
            <w:tcW w:w="4030" w:type="dxa"/>
          </w:tcPr>
          <w:p w14:paraId="69F95135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u w:val="single"/>
                <w:lang w:eastAsia="cs-CZ"/>
              </w:rPr>
            </w:pPr>
          </w:p>
        </w:tc>
      </w:tr>
      <w:tr w:rsidR="00404DDE" w:rsidRPr="00455725" w14:paraId="3AE79443" w14:textId="1CAD3BEB" w:rsidTr="00404DDE">
        <w:tc>
          <w:tcPr>
            <w:tcW w:w="5258" w:type="dxa"/>
          </w:tcPr>
          <w:p w14:paraId="4F423B3E" w14:textId="0BF2BB4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Pojízdný RTG přístroj s C-ramenem pro rutinní chirurgické a ortopedické operace</w:t>
            </w:r>
          </w:p>
        </w:tc>
        <w:tc>
          <w:tcPr>
            <w:tcW w:w="4030" w:type="dxa"/>
          </w:tcPr>
          <w:p w14:paraId="3CE05BCC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7C22E094" w14:textId="062E6825" w:rsidTr="00404DDE">
        <w:tc>
          <w:tcPr>
            <w:tcW w:w="5258" w:type="dxa"/>
          </w:tcPr>
          <w:p w14:paraId="612FA6E7" w14:textId="7E62A2D2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jednoduché ovládání, dobrá manipulovatelnost a mobilita</w:t>
            </w:r>
          </w:p>
        </w:tc>
        <w:tc>
          <w:tcPr>
            <w:tcW w:w="4030" w:type="dxa"/>
          </w:tcPr>
          <w:p w14:paraId="3D5E0E69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0558210E" w14:textId="5C5BAA1C" w:rsidTr="00404DDE">
        <w:tc>
          <w:tcPr>
            <w:tcW w:w="5258" w:type="dxa"/>
          </w:tcPr>
          <w:p w14:paraId="610E86D9" w14:textId="2B9E990F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C-rameno vyvážené v každé poloze</w:t>
            </w:r>
          </w:p>
        </w:tc>
        <w:tc>
          <w:tcPr>
            <w:tcW w:w="4030" w:type="dxa"/>
          </w:tcPr>
          <w:p w14:paraId="4399D774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0475FE2F" w14:textId="7FEB4A77" w:rsidTr="00404DDE">
        <w:tc>
          <w:tcPr>
            <w:tcW w:w="5258" w:type="dxa"/>
          </w:tcPr>
          <w:p w14:paraId="20F8D0FB" w14:textId="5A91EF85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Rotace C-ramene  </w:t>
            </w: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</w:t>
            </w: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</w:t>
            </w: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 225</w:t>
            </w: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</w:t>
            </w:r>
          </w:p>
        </w:tc>
        <w:tc>
          <w:tcPr>
            <w:tcW w:w="4030" w:type="dxa"/>
          </w:tcPr>
          <w:p w14:paraId="0094A275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00B4AF7E" w14:textId="61291348" w:rsidTr="00404DDE">
        <w:tc>
          <w:tcPr>
            <w:tcW w:w="5258" w:type="dxa"/>
          </w:tcPr>
          <w:p w14:paraId="3DA5121D" w14:textId="7FF44F44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Vertikální pohyb motorický min. 42cm</w:t>
            </w:r>
          </w:p>
        </w:tc>
        <w:tc>
          <w:tcPr>
            <w:tcW w:w="4030" w:type="dxa"/>
          </w:tcPr>
          <w:p w14:paraId="7FD59482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27202F0F" w14:textId="3FAF4559" w:rsidTr="00404DDE">
        <w:tc>
          <w:tcPr>
            <w:tcW w:w="5258" w:type="dxa"/>
          </w:tcPr>
          <w:p w14:paraId="2EBD16CB" w14:textId="04D1CEB9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Horizontální pohyb min. 20cm</w:t>
            </w:r>
          </w:p>
        </w:tc>
        <w:tc>
          <w:tcPr>
            <w:tcW w:w="4030" w:type="dxa"/>
          </w:tcPr>
          <w:p w14:paraId="42044691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355541C1" w14:textId="3913FD58" w:rsidTr="00404DDE">
        <w:tc>
          <w:tcPr>
            <w:tcW w:w="5258" w:type="dxa"/>
          </w:tcPr>
          <w:p w14:paraId="18BA121B" w14:textId="7A074AE9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Angulace</w:t>
            </w:r>
            <w:proofErr w:type="spellEnd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 xml:space="preserve"> min. + 90</w:t>
            </w: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, +40</w:t>
            </w: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</w:t>
            </w:r>
          </w:p>
        </w:tc>
        <w:tc>
          <w:tcPr>
            <w:tcW w:w="4030" w:type="dxa"/>
          </w:tcPr>
          <w:p w14:paraId="4EEAFC8C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7CB86A2D" w14:textId="27E7700F" w:rsidTr="00404DDE">
        <w:tc>
          <w:tcPr>
            <w:tcW w:w="5258" w:type="dxa"/>
          </w:tcPr>
          <w:p w14:paraId="22C86431" w14:textId="2950265B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Vyklonění min. + 10</w:t>
            </w: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, -10</w:t>
            </w: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</w:t>
            </w:r>
          </w:p>
        </w:tc>
        <w:tc>
          <w:tcPr>
            <w:tcW w:w="4030" w:type="dxa"/>
          </w:tcPr>
          <w:p w14:paraId="74C2CA2F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06ECF5C1" w14:textId="6FD36C00" w:rsidTr="00404DDE">
        <w:tc>
          <w:tcPr>
            <w:tcW w:w="5258" w:type="dxa"/>
          </w:tcPr>
          <w:p w14:paraId="49CE35A6" w14:textId="702DD4F8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SID min. 97 cm</w:t>
            </w:r>
          </w:p>
        </w:tc>
        <w:tc>
          <w:tcPr>
            <w:tcW w:w="4030" w:type="dxa"/>
          </w:tcPr>
          <w:p w14:paraId="1CE330D1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511D45CC" w14:textId="52D47C4B" w:rsidTr="00404DDE">
        <w:tc>
          <w:tcPr>
            <w:tcW w:w="5258" w:type="dxa"/>
          </w:tcPr>
          <w:p w14:paraId="4B9C956D" w14:textId="7692936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Vnitřní hloubka C-ramene min. 68cm</w:t>
            </w:r>
          </w:p>
        </w:tc>
        <w:tc>
          <w:tcPr>
            <w:tcW w:w="4030" w:type="dxa"/>
          </w:tcPr>
          <w:p w14:paraId="3CB13631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3D6B739C" w14:textId="7578D3AF" w:rsidTr="00404DDE">
        <w:tc>
          <w:tcPr>
            <w:tcW w:w="5258" w:type="dxa"/>
          </w:tcPr>
          <w:p w14:paraId="0A92D113" w14:textId="16DEA5FD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RTG zářič min. s  ohniskem 0,6 mm</w:t>
            </w:r>
          </w:p>
        </w:tc>
        <w:tc>
          <w:tcPr>
            <w:tcW w:w="4030" w:type="dxa"/>
          </w:tcPr>
          <w:p w14:paraId="375DD144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7927A679" w14:textId="2531FEBD" w:rsidTr="00404DDE">
        <w:trPr>
          <w:trHeight w:val="550"/>
        </w:trPr>
        <w:tc>
          <w:tcPr>
            <w:tcW w:w="5258" w:type="dxa"/>
          </w:tcPr>
          <w:p w14:paraId="4E99F9FE" w14:textId="02DC3912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Kompaktní, mikroprocesorově řízený, vf generátor s nominálním výkonem min 2 kW</w:t>
            </w:r>
          </w:p>
          <w:p w14:paraId="191942E2" w14:textId="55860A01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 xml:space="preserve">nastavení min. 40 – 110 </w:t>
            </w:r>
            <w:proofErr w:type="spellStart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kV</w:t>
            </w:r>
            <w:proofErr w:type="spellEnd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, 0,2 – 20 mA</w:t>
            </w:r>
          </w:p>
        </w:tc>
        <w:tc>
          <w:tcPr>
            <w:tcW w:w="4030" w:type="dxa"/>
          </w:tcPr>
          <w:p w14:paraId="0A0654C2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1ECB81CB" w14:textId="2FEE3D84" w:rsidTr="00404DDE">
        <w:tc>
          <w:tcPr>
            <w:tcW w:w="5258" w:type="dxa"/>
          </w:tcPr>
          <w:p w14:paraId="107CCCDA" w14:textId="123AB77D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Měřící zařízení na detekci teploty a ochranu proti přehřátí.</w:t>
            </w:r>
          </w:p>
        </w:tc>
        <w:tc>
          <w:tcPr>
            <w:tcW w:w="4030" w:type="dxa"/>
          </w:tcPr>
          <w:p w14:paraId="61BABCC7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0B9E258A" w14:textId="53E9179A" w:rsidTr="00404DDE">
        <w:tc>
          <w:tcPr>
            <w:tcW w:w="5258" w:type="dxa"/>
          </w:tcPr>
          <w:p w14:paraId="003EFDE0" w14:textId="0800FCA4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Integrovaný filtr pro snížení kožní dávky u pacienta.</w:t>
            </w:r>
          </w:p>
        </w:tc>
        <w:tc>
          <w:tcPr>
            <w:tcW w:w="4030" w:type="dxa"/>
          </w:tcPr>
          <w:p w14:paraId="303B4BB5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63FEA38D" w14:textId="6DD433A5" w:rsidTr="00404DDE">
        <w:trPr>
          <w:trHeight w:val="550"/>
        </w:trPr>
        <w:tc>
          <w:tcPr>
            <w:tcW w:w="5258" w:type="dxa"/>
          </w:tcPr>
          <w:p w14:paraId="4D12C439" w14:textId="6E7DF6D2" w:rsidR="00404DDE" w:rsidRPr="00455725" w:rsidRDefault="00404DDE" w:rsidP="00455725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 xml:space="preserve">Automatické nastavení parametrů skiaskopie pomocí anatomicky </w:t>
            </w:r>
            <w:proofErr w:type="spellStart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předprogramovaných</w:t>
            </w:r>
            <w:proofErr w:type="spellEnd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 xml:space="preserve"> nastavení</w:t>
            </w:r>
          </w:p>
        </w:tc>
        <w:tc>
          <w:tcPr>
            <w:tcW w:w="4030" w:type="dxa"/>
          </w:tcPr>
          <w:p w14:paraId="00CE396E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265A1F3E" w14:textId="027DE770" w:rsidTr="00404DDE">
        <w:tc>
          <w:tcPr>
            <w:tcW w:w="5258" w:type="dxa"/>
          </w:tcPr>
          <w:p w14:paraId="67C5B268" w14:textId="631DA2B5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 xml:space="preserve">Program pro končetiny, děti, eliminace kovů, zobrazení měkkých tkání </w:t>
            </w:r>
          </w:p>
        </w:tc>
        <w:tc>
          <w:tcPr>
            <w:tcW w:w="4030" w:type="dxa"/>
          </w:tcPr>
          <w:p w14:paraId="33246930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0CB14B42" w14:textId="16E42FF1" w:rsidTr="00404DDE">
        <w:tc>
          <w:tcPr>
            <w:tcW w:w="5258" w:type="dxa"/>
          </w:tcPr>
          <w:p w14:paraId="035C72EB" w14:textId="1C3081DD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Dálkově ovládané nezávislé olověné clony a iris clona.</w:t>
            </w:r>
          </w:p>
        </w:tc>
        <w:tc>
          <w:tcPr>
            <w:tcW w:w="4030" w:type="dxa"/>
          </w:tcPr>
          <w:p w14:paraId="4B0FDF0B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20666E40" w14:textId="3AEC8AD1" w:rsidTr="00404DDE">
        <w:tc>
          <w:tcPr>
            <w:tcW w:w="5258" w:type="dxa"/>
          </w:tcPr>
          <w:p w14:paraId="08A0EB10" w14:textId="27B2FEBC" w:rsidR="00404DDE" w:rsidRPr="00455725" w:rsidRDefault="00404DDE" w:rsidP="00F027D2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Virtuální nastavení clon (bez záření)</w:t>
            </w:r>
          </w:p>
        </w:tc>
        <w:tc>
          <w:tcPr>
            <w:tcW w:w="4030" w:type="dxa"/>
          </w:tcPr>
          <w:p w14:paraId="1F963F9B" w14:textId="77777777" w:rsidR="00404DDE" w:rsidRPr="00455725" w:rsidRDefault="00404DDE" w:rsidP="00F027D2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74718DAA" w14:textId="6212E251" w:rsidTr="00404DDE">
        <w:tc>
          <w:tcPr>
            <w:tcW w:w="5258" w:type="dxa"/>
          </w:tcPr>
          <w:p w14:paraId="693369DF" w14:textId="67025AC6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 xml:space="preserve">Kompaktní obrazový zesilovač s velikostí 23cm s přepínatelnou velikosti pole (3 velikosti -  </w:t>
            </w:r>
          </w:p>
        </w:tc>
        <w:tc>
          <w:tcPr>
            <w:tcW w:w="4030" w:type="dxa"/>
          </w:tcPr>
          <w:p w14:paraId="0981226F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212652C7" w14:textId="3A12AA1B" w:rsidTr="00404DDE">
        <w:tc>
          <w:tcPr>
            <w:tcW w:w="5258" w:type="dxa"/>
          </w:tcPr>
          <w:p w14:paraId="4354A40D" w14:textId="6E842BA2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např. 23/15/10 cm)</w:t>
            </w:r>
          </w:p>
        </w:tc>
        <w:tc>
          <w:tcPr>
            <w:tcW w:w="4030" w:type="dxa"/>
          </w:tcPr>
          <w:p w14:paraId="7914A6F8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4B14920E" w14:textId="28567E24" w:rsidTr="00404DDE">
        <w:tc>
          <w:tcPr>
            <w:tcW w:w="5258" w:type="dxa"/>
          </w:tcPr>
          <w:p w14:paraId="56425DC7" w14:textId="3F36E686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 xml:space="preserve">CCD-TV 1K² (1024x1024 pixel / 16bit) systém s automatickou regulací dávky pomocí  </w:t>
            </w:r>
          </w:p>
        </w:tc>
        <w:tc>
          <w:tcPr>
            <w:tcW w:w="4030" w:type="dxa"/>
          </w:tcPr>
          <w:p w14:paraId="19320345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37E8485E" w14:textId="2EB43FE4" w:rsidTr="00404DDE">
        <w:tc>
          <w:tcPr>
            <w:tcW w:w="5258" w:type="dxa"/>
          </w:tcPr>
          <w:p w14:paraId="6F33F91A" w14:textId="641B5CE0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anatomicky se adaptujících měřicích polí</w:t>
            </w:r>
          </w:p>
        </w:tc>
        <w:tc>
          <w:tcPr>
            <w:tcW w:w="4030" w:type="dxa"/>
          </w:tcPr>
          <w:p w14:paraId="5403CECA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0AF039C3" w14:textId="312107BB" w:rsidTr="00404DDE">
        <w:tc>
          <w:tcPr>
            <w:tcW w:w="5258" w:type="dxa"/>
          </w:tcPr>
          <w:p w14:paraId="652D039B" w14:textId="090CCDF1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Nastavení clon na LIH a automatická kolimace dle ROI</w:t>
            </w:r>
          </w:p>
        </w:tc>
        <w:tc>
          <w:tcPr>
            <w:tcW w:w="4030" w:type="dxa"/>
          </w:tcPr>
          <w:p w14:paraId="5B325D6F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2B3E2464" w14:textId="3637569F" w:rsidTr="00404DDE">
        <w:tc>
          <w:tcPr>
            <w:tcW w:w="5258" w:type="dxa"/>
          </w:tcPr>
          <w:p w14:paraId="3CE4A942" w14:textId="481A82F1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Integrovaný DAP metr</w:t>
            </w:r>
          </w:p>
        </w:tc>
        <w:tc>
          <w:tcPr>
            <w:tcW w:w="4030" w:type="dxa"/>
          </w:tcPr>
          <w:p w14:paraId="0402EFCD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53E27D13" w14:textId="7FB63D5F" w:rsidTr="00404DDE">
        <w:trPr>
          <w:trHeight w:val="550"/>
        </w:trPr>
        <w:tc>
          <w:tcPr>
            <w:tcW w:w="5258" w:type="dxa"/>
          </w:tcPr>
          <w:p w14:paraId="2341F2DB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 xml:space="preserve">Kompaktní plnohodnotná mobilní prohlížecí stanice na monitorovém vozíku propojitelná s  </w:t>
            </w:r>
          </w:p>
          <w:p w14:paraId="7D1CC5F0" w14:textId="6E007904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 xml:space="preserve">PACS (možnost </w:t>
            </w:r>
            <w:proofErr w:type="spellStart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WiFi</w:t>
            </w:r>
            <w:proofErr w:type="spellEnd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 xml:space="preserve"> přenosu)</w:t>
            </w:r>
          </w:p>
        </w:tc>
        <w:tc>
          <w:tcPr>
            <w:tcW w:w="4030" w:type="dxa"/>
          </w:tcPr>
          <w:p w14:paraId="0D5D64AB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76C6DB9E" w14:textId="52EBB109" w:rsidTr="00404DDE">
        <w:trPr>
          <w:trHeight w:val="550"/>
        </w:trPr>
        <w:tc>
          <w:tcPr>
            <w:tcW w:w="5258" w:type="dxa"/>
          </w:tcPr>
          <w:p w14:paraId="6C365F79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 xml:space="preserve">Dva min. 19" LCD monitory nebo jeden min. 24“ dělený monitor (1920x1200, jas min. 450    </w:t>
            </w:r>
          </w:p>
          <w:p w14:paraId="1C90B6F0" w14:textId="7CF9A202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cd/m², kontrast min. 600:1)</w:t>
            </w:r>
          </w:p>
        </w:tc>
        <w:tc>
          <w:tcPr>
            <w:tcW w:w="4030" w:type="dxa"/>
          </w:tcPr>
          <w:p w14:paraId="36F399F6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68D5C9BB" w14:textId="3A66373A" w:rsidTr="00404DDE">
        <w:tc>
          <w:tcPr>
            <w:tcW w:w="5258" w:type="dxa"/>
          </w:tcPr>
          <w:p w14:paraId="13601A18" w14:textId="6EAA22C5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Dálkové ovládání zobrazovacích funkcí</w:t>
            </w:r>
          </w:p>
        </w:tc>
        <w:tc>
          <w:tcPr>
            <w:tcW w:w="4030" w:type="dxa"/>
          </w:tcPr>
          <w:p w14:paraId="7E618322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2ABB7F4C" w14:textId="7DF0B219" w:rsidTr="00404DDE">
        <w:tc>
          <w:tcPr>
            <w:tcW w:w="5258" w:type="dxa"/>
          </w:tcPr>
          <w:p w14:paraId="6CA901EB" w14:textId="789D97D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Digitální zpracování obrazu</w:t>
            </w:r>
          </w:p>
        </w:tc>
        <w:tc>
          <w:tcPr>
            <w:tcW w:w="4030" w:type="dxa"/>
          </w:tcPr>
          <w:p w14:paraId="15ED67F0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425F2237" w14:textId="4FB92998" w:rsidTr="00404DDE">
        <w:tc>
          <w:tcPr>
            <w:tcW w:w="5258" w:type="dxa"/>
          </w:tcPr>
          <w:p w14:paraId="760F41E0" w14:textId="70024368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Last Image Hold</w:t>
            </w:r>
          </w:p>
        </w:tc>
        <w:tc>
          <w:tcPr>
            <w:tcW w:w="4030" w:type="dxa"/>
          </w:tcPr>
          <w:p w14:paraId="0D7D8A08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4902E2DC" w14:textId="24251845" w:rsidTr="00404DDE">
        <w:tc>
          <w:tcPr>
            <w:tcW w:w="5258" w:type="dxa"/>
          </w:tcPr>
          <w:p w14:paraId="56B06AED" w14:textId="7693787E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Digitální rotace obrázků na LIH (bez záření)</w:t>
            </w:r>
          </w:p>
        </w:tc>
        <w:tc>
          <w:tcPr>
            <w:tcW w:w="4030" w:type="dxa"/>
          </w:tcPr>
          <w:p w14:paraId="3E20CDDB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5934B20C" w14:textId="0B862CA5" w:rsidTr="00404DDE">
        <w:tc>
          <w:tcPr>
            <w:tcW w:w="5258" w:type="dxa"/>
          </w:tcPr>
          <w:p w14:paraId="0EC5E6D2" w14:textId="386C61FB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Archivace na HD min. 2000 obrázků</w:t>
            </w:r>
          </w:p>
        </w:tc>
        <w:tc>
          <w:tcPr>
            <w:tcW w:w="4030" w:type="dxa"/>
          </w:tcPr>
          <w:p w14:paraId="356B6080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5C478106" w14:textId="7361EEEE" w:rsidTr="00404DDE">
        <w:tc>
          <w:tcPr>
            <w:tcW w:w="5258" w:type="dxa"/>
          </w:tcPr>
          <w:p w14:paraId="559F5332" w14:textId="653919B3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 xml:space="preserve">Archivace přes USB port </w:t>
            </w:r>
          </w:p>
        </w:tc>
        <w:tc>
          <w:tcPr>
            <w:tcW w:w="4030" w:type="dxa"/>
          </w:tcPr>
          <w:p w14:paraId="0F1817E6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7AE72CB4" w14:textId="2A599AB6" w:rsidTr="00404DDE">
        <w:tc>
          <w:tcPr>
            <w:tcW w:w="5258" w:type="dxa"/>
          </w:tcPr>
          <w:p w14:paraId="3E2DB78B" w14:textId="01EFCA04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 xml:space="preserve">Zoom, rotace, měření, elektronické clony, redukce šumu, </w:t>
            </w:r>
            <w:proofErr w:type="spellStart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autokontrast</w:t>
            </w:r>
            <w:proofErr w:type="spellEnd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, inverze, reverze</w:t>
            </w:r>
          </w:p>
        </w:tc>
        <w:tc>
          <w:tcPr>
            <w:tcW w:w="4030" w:type="dxa"/>
          </w:tcPr>
          <w:p w14:paraId="4A910EE2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76FAED67" w14:textId="39F4DAFB" w:rsidTr="00404DDE">
        <w:tc>
          <w:tcPr>
            <w:tcW w:w="5258" w:type="dxa"/>
          </w:tcPr>
          <w:p w14:paraId="034B3347" w14:textId="0114D330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DICOM 3 (</w:t>
            </w:r>
            <w:proofErr w:type="spellStart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Store</w:t>
            </w:r>
            <w:proofErr w:type="spellEnd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, MWL)</w:t>
            </w:r>
          </w:p>
        </w:tc>
        <w:tc>
          <w:tcPr>
            <w:tcW w:w="4030" w:type="dxa"/>
          </w:tcPr>
          <w:p w14:paraId="018191B9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7D52DEE3" w14:textId="62C02512" w:rsidTr="00404DDE">
        <w:tc>
          <w:tcPr>
            <w:tcW w:w="5258" w:type="dxa"/>
          </w:tcPr>
          <w:p w14:paraId="33451C13" w14:textId="01E8C9A7" w:rsidR="00404DDE" w:rsidRPr="00455725" w:rsidRDefault="00404DDE" w:rsidP="00F027D2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Dvojitý nožní spínač</w:t>
            </w:r>
          </w:p>
        </w:tc>
        <w:tc>
          <w:tcPr>
            <w:tcW w:w="4030" w:type="dxa"/>
          </w:tcPr>
          <w:p w14:paraId="005B0C98" w14:textId="77777777" w:rsidR="00404DDE" w:rsidRPr="00455725" w:rsidRDefault="00404DDE" w:rsidP="00F027D2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2CA689D6" w14:textId="3FFED51F" w:rsidTr="00404DDE">
        <w:tc>
          <w:tcPr>
            <w:tcW w:w="5258" w:type="dxa"/>
          </w:tcPr>
          <w:p w14:paraId="6F3DB06F" w14:textId="7964BD25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Ruční spínač</w:t>
            </w:r>
          </w:p>
        </w:tc>
        <w:tc>
          <w:tcPr>
            <w:tcW w:w="4030" w:type="dxa"/>
          </w:tcPr>
          <w:p w14:paraId="2E42DF0E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5810F950" w14:textId="5673E750" w:rsidTr="00404DDE">
        <w:tc>
          <w:tcPr>
            <w:tcW w:w="5258" w:type="dxa"/>
          </w:tcPr>
          <w:p w14:paraId="60DEA29B" w14:textId="62B0168B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Možnost sterilního zakrytí přístroje</w:t>
            </w:r>
          </w:p>
        </w:tc>
        <w:tc>
          <w:tcPr>
            <w:tcW w:w="4030" w:type="dxa"/>
          </w:tcPr>
          <w:p w14:paraId="377DCFFD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1647386C" w14:textId="70A0F446" w:rsidTr="00404DDE">
        <w:tc>
          <w:tcPr>
            <w:tcW w:w="5258" w:type="dxa"/>
          </w:tcPr>
          <w:p w14:paraId="1E394636" w14:textId="7F491C8E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Držák sterilního krytí</w:t>
            </w:r>
          </w:p>
        </w:tc>
        <w:tc>
          <w:tcPr>
            <w:tcW w:w="4030" w:type="dxa"/>
          </w:tcPr>
          <w:p w14:paraId="69C819B0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2BCB00F9" w14:textId="3C8E634F" w:rsidTr="00404DDE">
        <w:tc>
          <w:tcPr>
            <w:tcW w:w="5258" w:type="dxa"/>
          </w:tcPr>
          <w:p w14:paraId="7B45473E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u w:val="single"/>
                <w:lang w:eastAsia="cs-CZ"/>
              </w:rPr>
              <w:t>Pracovní módy:</w:t>
            </w:r>
          </w:p>
        </w:tc>
        <w:tc>
          <w:tcPr>
            <w:tcW w:w="4030" w:type="dxa"/>
          </w:tcPr>
          <w:p w14:paraId="3D849688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u w:val="single"/>
                <w:lang w:eastAsia="cs-CZ"/>
              </w:rPr>
            </w:pPr>
          </w:p>
        </w:tc>
      </w:tr>
      <w:tr w:rsidR="00404DDE" w:rsidRPr="00455725" w14:paraId="2CEE19F1" w14:textId="228FA82A" w:rsidTr="00404DDE">
        <w:tc>
          <w:tcPr>
            <w:tcW w:w="5258" w:type="dxa"/>
          </w:tcPr>
          <w:p w14:paraId="25F11638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-</w:t>
            </w:r>
            <w:r w:rsidRPr="00455725">
              <w:rPr>
                <w:rFonts w:asciiTheme="minorHAnsi" w:hAnsiTheme="minorHAnsi"/>
                <w:color w:val="000000"/>
                <w:sz w:val="22"/>
                <w:szCs w:val="22"/>
                <w:lang w:eastAsia="cs-CZ"/>
              </w:rPr>
              <w:t>       </w:t>
            </w: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 xml:space="preserve">Kontinuální </w:t>
            </w:r>
            <w:proofErr w:type="spellStart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fluoroskopie</w:t>
            </w:r>
            <w:proofErr w:type="spellEnd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 xml:space="preserve"> (</w:t>
            </w:r>
            <w:proofErr w:type="spellStart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low</w:t>
            </w:r>
            <w:proofErr w:type="spellEnd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 xml:space="preserve"> dose/</w:t>
            </w:r>
            <w:proofErr w:type="spellStart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high</w:t>
            </w:r>
            <w:proofErr w:type="spellEnd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definition</w:t>
            </w:r>
            <w:proofErr w:type="spellEnd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) s LIH</w:t>
            </w:r>
          </w:p>
        </w:tc>
        <w:tc>
          <w:tcPr>
            <w:tcW w:w="4030" w:type="dxa"/>
          </w:tcPr>
          <w:p w14:paraId="7C33150B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75AE78BD" w14:textId="4EBB3344" w:rsidTr="00404DDE">
        <w:tc>
          <w:tcPr>
            <w:tcW w:w="5258" w:type="dxa"/>
          </w:tcPr>
          <w:p w14:paraId="456603D9" w14:textId="72E40BA0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-</w:t>
            </w:r>
            <w:r w:rsidRPr="00455725">
              <w:rPr>
                <w:rFonts w:asciiTheme="minorHAnsi" w:hAnsiTheme="minorHAnsi"/>
                <w:color w:val="000000"/>
                <w:sz w:val="22"/>
                <w:szCs w:val="22"/>
                <w:lang w:eastAsia="cs-CZ"/>
              </w:rPr>
              <w:t>       </w:t>
            </w: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 xml:space="preserve">Pulsní  </w:t>
            </w:r>
            <w:proofErr w:type="spellStart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fluoroskopie</w:t>
            </w:r>
            <w:proofErr w:type="spellEnd"/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, min. 1 – 15 pulsů/sec, (snížení dávky na ½  a ¼ ) s LIH</w:t>
            </w:r>
          </w:p>
        </w:tc>
        <w:tc>
          <w:tcPr>
            <w:tcW w:w="4030" w:type="dxa"/>
          </w:tcPr>
          <w:p w14:paraId="7EAAA3AC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5949E283" w14:textId="7355F3DE" w:rsidTr="00404DDE">
        <w:tc>
          <w:tcPr>
            <w:tcW w:w="5258" w:type="dxa"/>
          </w:tcPr>
          <w:p w14:paraId="415AF3DB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-</w:t>
            </w:r>
            <w:r w:rsidRPr="00455725">
              <w:rPr>
                <w:rFonts w:asciiTheme="minorHAnsi" w:hAnsiTheme="minorHAnsi"/>
                <w:color w:val="000000"/>
                <w:sz w:val="22"/>
                <w:szCs w:val="22"/>
                <w:lang w:eastAsia="cs-CZ"/>
              </w:rPr>
              <w:t>       </w:t>
            </w: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 xml:space="preserve">Radiografický mód </w:t>
            </w:r>
          </w:p>
        </w:tc>
        <w:tc>
          <w:tcPr>
            <w:tcW w:w="4030" w:type="dxa"/>
          </w:tcPr>
          <w:p w14:paraId="43798B8D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404DDE" w:rsidRPr="00455725" w14:paraId="0EA37C24" w14:textId="28EB7C76" w:rsidTr="00404DDE">
        <w:tc>
          <w:tcPr>
            <w:tcW w:w="5258" w:type="dxa"/>
          </w:tcPr>
          <w:p w14:paraId="0283A026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-</w:t>
            </w:r>
            <w:r w:rsidRPr="00455725">
              <w:rPr>
                <w:rFonts w:asciiTheme="minorHAnsi" w:hAnsiTheme="minorHAnsi"/>
                <w:color w:val="000000"/>
                <w:sz w:val="22"/>
                <w:szCs w:val="22"/>
                <w:lang w:eastAsia="cs-CZ"/>
              </w:rPr>
              <w:t>       </w:t>
            </w: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DSA</w:t>
            </w:r>
          </w:p>
        </w:tc>
        <w:tc>
          <w:tcPr>
            <w:tcW w:w="4030" w:type="dxa"/>
          </w:tcPr>
          <w:p w14:paraId="6D128558" w14:textId="77777777" w:rsidR="00404DDE" w:rsidRPr="00455725" w:rsidRDefault="00404DDE" w:rsidP="00E64437">
            <w:pPr>
              <w:spacing w:line="270" w:lineRule="atLeast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</w:p>
        </w:tc>
      </w:tr>
    </w:tbl>
    <w:p w14:paraId="0909FC1B" w14:textId="77777777" w:rsidR="00997BC5" w:rsidRPr="00455725" w:rsidRDefault="00997BC5" w:rsidP="00997BC5">
      <w:pPr>
        <w:spacing w:line="270" w:lineRule="atLeast"/>
        <w:ind w:left="284"/>
        <w:jc w:val="both"/>
        <w:rPr>
          <w:rFonts w:asciiTheme="minorHAnsi" w:hAnsiTheme="minorHAnsi" w:cs="Arial"/>
          <w:color w:val="000000"/>
          <w:sz w:val="22"/>
          <w:szCs w:val="22"/>
          <w:lang w:eastAsia="cs-CZ"/>
        </w:rPr>
      </w:pPr>
    </w:p>
    <w:p w14:paraId="5F195D0A" w14:textId="77777777" w:rsidR="00997BC5" w:rsidRPr="00455725" w:rsidRDefault="00997BC5" w:rsidP="00997BC5">
      <w:pPr>
        <w:spacing w:line="270" w:lineRule="atLeast"/>
        <w:jc w:val="both"/>
        <w:rPr>
          <w:rFonts w:asciiTheme="minorHAnsi" w:hAnsiTheme="minorHAnsi" w:cs="Arial"/>
          <w:color w:val="000000"/>
          <w:sz w:val="22"/>
          <w:szCs w:val="22"/>
          <w:lang w:eastAsia="cs-CZ"/>
        </w:rPr>
      </w:pPr>
      <w:r w:rsidRPr="00455725">
        <w:rPr>
          <w:rFonts w:asciiTheme="minorHAnsi" w:hAnsiTheme="minorHAnsi" w:cs="Arial"/>
          <w:color w:val="000000"/>
          <w:sz w:val="22"/>
          <w:szCs w:val="22"/>
          <w:lang w:eastAsia="cs-CZ"/>
        </w:rPr>
        <w:t> </w:t>
      </w:r>
    </w:p>
    <w:p w14:paraId="196E2758" w14:textId="77777777" w:rsidR="00CB7DB6" w:rsidRPr="00455725" w:rsidRDefault="00CB7DB6" w:rsidP="00CB7DB6">
      <w:pPr>
        <w:spacing w:line="270" w:lineRule="atLeast"/>
        <w:ind w:left="284"/>
        <w:jc w:val="both"/>
        <w:rPr>
          <w:rFonts w:asciiTheme="minorHAnsi" w:hAnsiTheme="minorHAnsi" w:cs="Arial"/>
          <w:color w:val="000000"/>
          <w:sz w:val="22"/>
          <w:szCs w:val="22"/>
          <w:lang w:eastAsia="cs-CZ"/>
        </w:rPr>
      </w:pPr>
    </w:p>
    <w:p w14:paraId="31E81FFB" w14:textId="77777777" w:rsidR="00CB7DB6" w:rsidRPr="00455725" w:rsidRDefault="00CB7DB6" w:rsidP="00CB7DB6">
      <w:pPr>
        <w:spacing w:line="270" w:lineRule="atLeast"/>
        <w:jc w:val="both"/>
        <w:rPr>
          <w:rFonts w:asciiTheme="minorHAnsi" w:hAnsiTheme="minorHAnsi" w:cs="Arial"/>
          <w:color w:val="000000"/>
          <w:sz w:val="22"/>
          <w:szCs w:val="22"/>
          <w:lang w:eastAsia="cs-CZ"/>
        </w:rPr>
      </w:pPr>
      <w:r w:rsidRPr="00455725">
        <w:rPr>
          <w:rFonts w:asciiTheme="minorHAnsi" w:hAnsiTheme="minorHAnsi" w:cs="Arial"/>
          <w:color w:val="000000"/>
          <w:sz w:val="22"/>
          <w:szCs w:val="22"/>
          <w:lang w:eastAsia="cs-CZ"/>
        </w:rPr>
        <w:t> </w:t>
      </w:r>
    </w:p>
    <w:p w14:paraId="1D36DDAC" w14:textId="77777777" w:rsidR="003223A0" w:rsidRPr="00455725" w:rsidRDefault="003223A0" w:rsidP="004B2F95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187F8D41" w14:textId="77777777" w:rsidR="00CF0DD9" w:rsidRPr="00455725" w:rsidRDefault="00CF0DD9" w:rsidP="004B2F95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705AC6EF" w14:textId="77777777" w:rsidR="00CF0DD9" w:rsidRPr="00455725" w:rsidRDefault="00CF0DD9" w:rsidP="004B2F95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658EB43C" w14:textId="77777777" w:rsidR="00CF0DD9" w:rsidRPr="00455725" w:rsidRDefault="00CF0DD9" w:rsidP="004B2F95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2EA553EA" w14:textId="77777777" w:rsidR="00CF0DD9" w:rsidRPr="00455725" w:rsidRDefault="00CF0DD9" w:rsidP="004B2F95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179103FD" w14:textId="77777777" w:rsidR="00CF0DD9" w:rsidRPr="00455725" w:rsidRDefault="00CF0DD9" w:rsidP="004B2F95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3152BB6E" w14:textId="77777777" w:rsidR="00CF0DD9" w:rsidRPr="00455725" w:rsidRDefault="00CF0DD9" w:rsidP="004B2F95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4DED3F7B" w14:textId="77777777" w:rsidR="00CF0DD9" w:rsidRPr="00455725" w:rsidRDefault="00CF0DD9" w:rsidP="004B2F95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7DEE43BA" w14:textId="77777777" w:rsidR="00DF4824" w:rsidRPr="00455725" w:rsidRDefault="00DF4824" w:rsidP="004B2F95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38A9264A" w14:textId="77777777" w:rsidR="00DF4824" w:rsidRPr="00455725" w:rsidRDefault="00DF4824" w:rsidP="004B2F95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4C2EB821" w14:textId="77777777" w:rsidR="00DF4824" w:rsidRPr="00455725" w:rsidRDefault="00DF4824" w:rsidP="004B2F95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375A9C43" w14:textId="77777777" w:rsidR="00DF4824" w:rsidRPr="00455725" w:rsidRDefault="00DF4824" w:rsidP="004B2F95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21A92754" w14:textId="77777777" w:rsidR="00CF0DD9" w:rsidRPr="00455725" w:rsidRDefault="00CF0DD9" w:rsidP="004B2F95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71568C97" w14:textId="77777777" w:rsidR="00CF0DD9" w:rsidRPr="00455725" w:rsidRDefault="00CF0DD9" w:rsidP="004B2F95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205C7D36" w14:textId="77777777" w:rsidR="00CF0DD9" w:rsidRPr="00455725" w:rsidRDefault="00CF0DD9" w:rsidP="004B2F95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173C39F1" w14:textId="77777777" w:rsidR="00CF0DD9" w:rsidRPr="00455725" w:rsidRDefault="00CF0DD9" w:rsidP="004B2F95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7C87844D" w14:textId="77777777" w:rsidR="00CF0DD9" w:rsidRPr="00455725" w:rsidRDefault="00CF0DD9" w:rsidP="004B2F95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75EB6F30" w14:textId="77777777" w:rsidR="00CF0DD9" w:rsidRPr="00455725" w:rsidRDefault="00CF0DD9" w:rsidP="004B2F95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64156FF5" w14:textId="77777777" w:rsidR="00CF0DD9" w:rsidRPr="00455725" w:rsidRDefault="00CF0DD9" w:rsidP="004B2F95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2574FD05" w14:textId="77777777" w:rsidR="00CF0DD9" w:rsidRPr="00455725" w:rsidRDefault="00CF0DD9" w:rsidP="004B2F95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14:paraId="141B7BB1" w14:textId="3AB810C8" w:rsidR="00455725" w:rsidRPr="00455725" w:rsidRDefault="00455725">
      <w:pPr>
        <w:suppressAutoHyphens w:val="0"/>
        <w:spacing w:after="200" w:line="276" w:lineRule="auto"/>
        <w:rPr>
          <w:rFonts w:asciiTheme="minorHAnsi" w:hAnsiTheme="minorHAnsi" w:cs="Arial"/>
          <w:b/>
          <w:sz w:val="22"/>
          <w:szCs w:val="22"/>
          <w:lang w:eastAsia="cs-CZ"/>
        </w:rPr>
      </w:pPr>
      <w:r w:rsidRPr="00455725">
        <w:rPr>
          <w:rFonts w:asciiTheme="minorHAnsi" w:hAnsiTheme="minorHAnsi" w:cs="Arial"/>
          <w:sz w:val="22"/>
          <w:szCs w:val="22"/>
        </w:rPr>
        <w:br w:type="page"/>
      </w:r>
    </w:p>
    <w:p w14:paraId="5CE2C1D6" w14:textId="77777777" w:rsidR="003223A0" w:rsidRPr="00455725" w:rsidRDefault="003223A0" w:rsidP="004B2F95">
      <w:pPr>
        <w:pStyle w:val="Styl2"/>
        <w:numPr>
          <w:ilvl w:val="0"/>
          <w:numId w:val="1"/>
        </w:numPr>
        <w:tabs>
          <w:tab w:val="clear" w:pos="567"/>
          <w:tab w:val="left" w:pos="284"/>
        </w:tabs>
        <w:ind w:left="284" w:hanging="284"/>
        <w:rPr>
          <w:rFonts w:cs="Arial"/>
          <w:sz w:val="22"/>
          <w:szCs w:val="22"/>
          <w:highlight w:val="yellow"/>
        </w:rPr>
      </w:pPr>
      <w:r w:rsidRPr="00455725">
        <w:rPr>
          <w:rFonts w:cs="Arial"/>
          <w:sz w:val="22"/>
          <w:szCs w:val="22"/>
          <w:highlight w:val="yellow"/>
        </w:rPr>
        <w:t>ČÁST 4</w:t>
      </w:r>
    </w:p>
    <w:p w14:paraId="02330AFC" w14:textId="77777777" w:rsidR="003223A0" w:rsidRPr="00455725" w:rsidRDefault="003223A0" w:rsidP="004B2F95">
      <w:pPr>
        <w:pStyle w:val="Styl2"/>
        <w:tabs>
          <w:tab w:val="clear" w:pos="567"/>
          <w:tab w:val="left" w:pos="284"/>
        </w:tabs>
        <w:rPr>
          <w:rFonts w:cs="Arial"/>
          <w:sz w:val="22"/>
          <w:szCs w:val="22"/>
          <w:u w:val="none"/>
        </w:rPr>
      </w:pPr>
    </w:p>
    <w:p w14:paraId="7B3909A9" w14:textId="48F0B2B9" w:rsidR="003223A0" w:rsidRPr="00455725" w:rsidRDefault="007928CC" w:rsidP="004B2F95">
      <w:pPr>
        <w:pStyle w:val="Styl2"/>
        <w:tabs>
          <w:tab w:val="clear" w:pos="567"/>
          <w:tab w:val="left" w:pos="284"/>
        </w:tabs>
        <w:rPr>
          <w:rFonts w:cs="Arial"/>
          <w:sz w:val="22"/>
          <w:szCs w:val="22"/>
          <w:u w:val="none"/>
        </w:rPr>
      </w:pPr>
      <w:r w:rsidRPr="00455725">
        <w:rPr>
          <w:rFonts w:cs="Arial"/>
          <w:sz w:val="22"/>
          <w:szCs w:val="22"/>
          <w:u w:val="none"/>
        </w:rPr>
        <w:t>CPV 33182100-0  defibrilátor</w:t>
      </w:r>
    </w:p>
    <w:tbl>
      <w:tblPr>
        <w:tblW w:w="624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8"/>
        <w:gridCol w:w="1896"/>
      </w:tblGrid>
      <w:tr w:rsidR="007928CC" w:rsidRPr="00455725" w14:paraId="211FA773" w14:textId="77777777" w:rsidTr="00D64D2B">
        <w:trPr>
          <w:trHeight w:val="390"/>
        </w:trPr>
        <w:tc>
          <w:tcPr>
            <w:tcW w:w="43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634875D" w14:textId="7C6C08AF" w:rsidR="007928CC" w:rsidRPr="00455725" w:rsidRDefault="007928CC" w:rsidP="00A632A8">
            <w:pPr>
              <w:suppressAutoHyphens w:val="0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 xml:space="preserve">Defibrilátor 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39EC01" w14:textId="4FECF727" w:rsidR="007928CC" w:rsidRPr="00455725" w:rsidRDefault="007928CC" w:rsidP="007928C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bCs/>
                <w:sz w:val="22"/>
                <w:szCs w:val="22"/>
              </w:rPr>
              <w:t>2 kusy</w:t>
            </w:r>
          </w:p>
        </w:tc>
      </w:tr>
      <w:tr w:rsidR="007928CC" w:rsidRPr="00455725" w14:paraId="441DC073" w14:textId="77777777" w:rsidTr="00D64D2B">
        <w:trPr>
          <w:trHeight w:val="390"/>
        </w:trPr>
        <w:tc>
          <w:tcPr>
            <w:tcW w:w="43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667AC62" w14:textId="5796205A" w:rsidR="007928CC" w:rsidRPr="00455725" w:rsidRDefault="007928CC" w:rsidP="00A632A8">
            <w:pPr>
              <w:suppressAutoHyphens w:val="0"/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</w:pPr>
            <w:r w:rsidRPr="00455725">
              <w:rPr>
                <w:rFonts w:asciiTheme="minorHAnsi" w:hAnsiTheme="minorHAnsi" w:cs="Arial"/>
                <w:color w:val="000000"/>
                <w:sz w:val="22"/>
                <w:szCs w:val="22"/>
                <w:lang w:eastAsia="cs-CZ"/>
              </w:rPr>
              <w:t>Defibrilátor s monitorací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4D21FD" w14:textId="32C6C1BF" w:rsidR="007928CC" w:rsidRPr="00455725" w:rsidRDefault="007928CC" w:rsidP="007928CC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bCs/>
                <w:sz w:val="22"/>
                <w:szCs w:val="22"/>
              </w:rPr>
              <w:t>1 kus</w:t>
            </w:r>
          </w:p>
        </w:tc>
      </w:tr>
    </w:tbl>
    <w:p w14:paraId="4D238FF2" w14:textId="77777777" w:rsidR="00420BFE" w:rsidRPr="00455725" w:rsidRDefault="00420BFE" w:rsidP="00420BFE">
      <w:pPr>
        <w:rPr>
          <w:rFonts w:asciiTheme="minorHAnsi" w:hAnsiTheme="minorHAnsi" w:cs="Arial"/>
          <w:b/>
          <w:sz w:val="22"/>
          <w:szCs w:val="22"/>
        </w:rPr>
      </w:pPr>
    </w:p>
    <w:p w14:paraId="68562116" w14:textId="77777777" w:rsidR="00420BFE" w:rsidRPr="00455725" w:rsidRDefault="007928CC" w:rsidP="00064A39">
      <w:pPr>
        <w:shd w:val="clear" w:color="auto" w:fill="D9D9D9" w:themeFill="background1" w:themeFillShade="D9"/>
        <w:rPr>
          <w:rFonts w:asciiTheme="minorHAnsi" w:hAnsiTheme="minorHAnsi" w:cs="Arial"/>
          <w:b/>
          <w:sz w:val="22"/>
          <w:szCs w:val="22"/>
        </w:rPr>
      </w:pPr>
      <w:r w:rsidRPr="00455725">
        <w:rPr>
          <w:rFonts w:asciiTheme="minorHAnsi" w:hAnsiTheme="minorHAnsi" w:cs="Arial"/>
          <w:b/>
          <w:sz w:val="22"/>
          <w:szCs w:val="22"/>
        </w:rPr>
        <w:t xml:space="preserve">Defibrilátor </w:t>
      </w:r>
      <w:r w:rsidR="00C864AB" w:rsidRPr="00455725">
        <w:rPr>
          <w:rFonts w:asciiTheme="minorHAnsi" w:hAnsiTheme="minorHAnsi" w:cs="Arial"/>
          <w:b/>
          <w:sz w:val="22"/>
          <w:szCs w:val="22"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791"/>
        <w:gridCol w:w="4389"/>
      </w:tblGrid>
      <w:tr w:rsidR="006970C5" w:rsidRPr="00455725" w14:paraId="0204342C" w14:textId="77777777" w:rsidTr="0062362C">
        <w:tc>
          <w:tcPr>
            <w:tcW w:w="4791" w:type="dxa"/>
          </w:tcPr>
          <w:p w14:paraId="6DAA81B4" w14:textId="77777777" w:rsidR="006970C5" w:rsidRPr="00455725" w:rsidRDefault="006970C5" w:rsidP="00FE7930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  <w:lang w:eastAsia="cs-CZ"/>
              </w:rPr>
            </w:pPr>
          </w:p>
          <w:p w14:paraId="6C6C0187" w14:textId="0E88BFC1" w:rsidR="006970C5" w:rsidRPr="00455725" w:rsidRDefault="006970C5" w:rsidP="00FE793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b/>
                <w:color w:val="000000"/>
                <w:sz w:val="22"/>
                <w:szCs w:val="22"/>
                <w:lang w:eastAsia="cs-CZ"/>
              </w:rPr>
              <w:t>Technické parametry</w:t>
            </w:r>
          </w:p>
        </w:tc>
        <w:tc>
          <w:tcPr>
            <w:tcW w:w="4389" w:type="dxa"/>
          </w:tcPr>
          <w:p w14:paraId="06839BFF" w14:textId="3D9EA668" w:rsidR="006970C5" w:rsidRPr="00455725" w:rsidRDefault="00455725" w:rsidP="0045572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Účastník uvede ANO, pokud jím nabízený přístroj parametr splňuje / NE, pokud nesplňuje; v případě číselných parametrů účastník uvede hodnoty parametrů nabízeného přístroje</w:t>
            </w:r>
          </w:p>
        </w:tc>
      </w:tr>
      <w:tr w:rsidR="0062362C" w:rsidRPr="00455725" w14:paraId="28B19355" w14:textId="49E7D30E" w:rsidTr="0062362C">
        <w:tc>
          <w:tcPr>
            <w:tcW w:w="4791" w:type="dxa"/>
          </w:tcPr>
          <w:p w14:paraId="318A7B86" w14:textId="0B49882F" w:rsidR="0062362C" w:rsidRPr="00455725" w:rsidRDefault="0062362C" w:rsidP="00FE7930">
            <w:pPr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455725">
              <w:rPr>
                <w:rFonts w:asciiTheme="minorHAnsi" w:hAnsiTheme="minorHAnsi" w:cs="Arial"/>
                <w:sz w:val="22"/>
                <w:szCs w:val="22"/>
              </w:rPr>
              <w:t>Bifázický</w:t>
            </w:r>
            <w:proofErr w:type="spellEnd"/>
            <w:r w:rsidRPr="00455725">
              <w:rPr>
                <w:rFonts w:asciiTheme="minorHAnsi" w:hAnsiTheme="minorHAnsi" w:cs="Arial"/>
                <w:sz w:val="22"/>
                <w:szCs w:val="22"/>
              </w:rPr>
              <w:t xml:space="preserve"> defibrilátor s vnějšími defibrilačními pádly a možností defibrilace pomocí jednorázových i interních elektrod</w:t>
            </w:r>
          </w:p>
        </w:tc>
        <w:tc>
          <w:tcPr>
            <w:tcW w:w="4389" w:type="dxa"/>
          </w:tcPr>
          <w:p w14:paraId="5D98A862" w14:textId="77777777" w:rsidR="0062362C" w:rsidRPr="00455725" w:rsidRDefault="0062362C" w:rsidP="00FE793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362C" w:rsidRPr="00455725" w14:paraId="74672A2B" w14:textId="4480B1CF" w:rsidTr="0062362C">
        <w:tc>
          <w:tcPr>
            <w:tcW w:w="4791" w:type="dxa"/>
          </w:tcPr>
          <w:p w14:paraId="3F6DDA94" w14:textId="77777777" w:rsidR="0062362C" w:rsidRPr="00455725" w:rsidRDefault="0062362C" w:rsidP="00AF7A07">
            <w:pPr>
              <w:pStyle w:val="Odstavecseseznamem"/>
              <w:numPr>
                <w:ilvl w:val="0"/>
                <w:numId w:val="30"/>
              </w:numPr>
              <w:spacing w:after="200"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 xml:space="preserve">barevný displej minimálně 6,5“ zobrazení alespoň 3 křivek </w:t>
            </w:r>
          </w:p>
        </w:tc>
        <w:tc>
          <w:tcPr>
            <w:tcW w:w="4389" w:type="dxa"/>
          </w:tcPr>
          <w:p w14:paraId="183235DB" w14:textId="77777777" w:rsidR="0062362C" w:rsidRPr="00455725" w:rsidRDefault="0062362C" w:rsidP="0062362C">
            <w:pPr>
              <w:spacing w:after="200"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362C" w:rsidRPr="00455725" w14:paraId="35640119" w14:textId="5948DC5D" w:rsidTr="0062362C">
        <w:tc>
          <w:tcPr>
            <w:tcW w:w="4791" w:type="dxa"/>
          </w:tcPr>
          <w:p w14:paraId="34C99B9F" w14:textId="77777777" w:rsidR="0062362C" w:rsidRPr="00455725" w:rsidRDefault="0062362C" w:rsidP="00AF7A07">
            <w:pPr>
              <w:pStyle w:val="Odstavecseseznamem"/>
              <w:numPr>
                <w:ilvl w:val="0"/>
                <w:numId w:val="30"/>
              </w:numPr>
              <w:spacing w:after="200"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neinvazivní stimulace</w:t>
            </w:r>
          </w:p>
        </w:tc>
        <w:tc>
          <w:tcPr>
            <w:tcW w:w="4389" w:type="dxa"/>
          </w:tcPr>
          <w:p w14:paraId="5B3AB267" w14:textId="77777777" w:rsidR="0062362C" w:rsidRPr="00455725" w:rsidRDefault="0062362C" w:rsidP="0062362C">
            <w:pPr>
              <w:spacing w:after="200"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362C" w:rsidRPr="00455725" w14:paraId="643A653A" w14:textId="75DAF25B" w:rsidTr="0062362C">
        <w:tc>
          <w:tcPr>
            <w:tcW w:w="4791" w:type="dxa"/>
          </w:tcPr>
          <w:p w14:paraId="588AE9DB" w14:textId="77777777" w:rsidR="0062362C" w:rsidRPr="00455725" w:rsidRDefault="0062362C" w:rsidP="00AF7A07">
            <w:pPr>
              <w:pStyle w:val="Odstavecseseznamem"/>
              <w:numPr>
                <w:ilvl w:val="0"/>
                <w:numId w:val="30"/>
              </w:numPr>
              <w:spacing w:after="200"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současné měření EKG alespoň 6 svodů,  SpO2, respirace</w:t>
            </w:r>
          </w:p>
        </w:tc>
        <w:tc>
          <w:tcPr>
            <w:tcW w:w="4389" w:type="dxa"/>
          </w:tcPr>
          <w:p w14:paraId="6B907E33" w14:textId="77777777" w:rsidR="0062362C" w:rsidRPr="00455725" w:rsidRDefault="0062362C" w:rsidP="0062362C">
            <w:pPr>
              <w:spacing w:after="200"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362C" w:rsidRPr="00455725" w14:paraId="4F89F890" w14:textId="21464F29" w:rsidTr="0062362C">
        <w:tc>
          <w:tcPr>
            <w:tcW w:w="4791" w:type="dxa"/>
          </w:tcPr>
          <w:p w14:paraId="2F4A46C6" w14:textId="77777777" w:rsidR="0062362C" w:rsidRPr="00455725" w:rsidRDefault="0062362C" w:rsidP="00AF7A07">
            <w:pPr>
              <w:pStyle w:val="Odstavecseseznamem"/>
              <w:numPr>
                <w:ilvl w:val="0"/>
                <w:numId w:val="30"/>
              </w:numPr>
              <w:spacing w:after="200"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možnost současného měření i s parametry NIBP a CO2</w:t>
            </w:r>
          </w:p>
        </w:tc>
        <w:tc>
          <w:tcPr>
            <w:tcW w:w="4389" w:type="dxa"/>
          </w:tcPr>
          <w:p w14:paraId="21578946" w14:textId="77777777" w:rsidR="0062362C" w:rsidRPr="00455725" w:rsidRDefault="0062362C" w:rsidP="0062362C">
            <w:pPr>
              <w:spacing w:after="200"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362C" w:rsidRPr="00455725" w14:paraId="6CB2DC8D" w14:textId="363A10CE" w:rsidTr="0062362C">
        <w:tc>
          <w:tcPr>
            <w:tcW w:w="4791" w:type="dxa"/>
          </w:tcPr>
          <w:p w14:paraId="7B1195F5" w14:textId="77777777" w:rsidR="0062362C" w:rsidRPr="00455725" w:rsidRDefault="0062362C" w:rsidP="00AF7A07">
            <w:pPr>
              <w:pStyle w:val="Odstavecseseznamem"/>
              <w:numPr>
                <w:ilvl w:val="0"/>
                <w:numId w:val="30"/>
              </w:numPr>
              <w:spacing w:after="200"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analýza arytmií</w:t>
            </w:r>
          </w:p>
        </w:tc>
        <w:tc>
          <w:tcPr>
            <w:tcW w:w="4389" w:type="dxa"/>
          </w:tcPr>
          <w:p w14:paraId="6CA38886" w14:textId="77777777" w:rsidR="0062362C" w:rsidRPr="00455725" w:rsidRDefault="0062362C" w:rsidP="0062362C">
            <w:pPr>
              <w:spacing w:after="200"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362C" w:rsidRPr="00455725" w14:paraId="0C614D18" w14:textId="58B966C7" w:rsidTr="0062362C">
        <w:tc>
          <w:tcPr>
            <w:tcW w:w="4791" w:type="dxa"/>
          </w:tcPr>
          <w:p w14:paraId="24C3F380" w14:textId="77777777" w:rsidR="0062362C" w:rsidRPr="00455725" w:rsidRDefault="0062362C" w:rsidP="00AF7A07">
            <w:pPr>
              <w:pStyle w:val="Odstavecseseznamem"/>
              <w:numPr>
                <w:ilvl w:val="0"/>
                <w:numId w:val="30"/>
              </w:numPr>
              <w:spacing w:after="200" w:line="276" w:lineRule="auto"/>
              <w:rPr>
                <w:rFonts w:cs="Arial"/>
              </w:rPr>
            </w:pPr>
            <w:proofErr w:type="spellStart"/>
            <w:r w:rsidRPr="00455725">
              <w:rPr>
                <w:rFonts w:cs="Arial"/>
              </w:rPr>
              <w:t>kardioverze</w:t>
            </w:r>
            <w:proofErr w:type="spellEnd"/>
            <w:r w:rsidRPr="00455725">
              <w:rPr>
                <w:rFonts w:cs="Arial"/>
              </w:rPr>
              <w:t xml:space="preserve"> a AED mód</w:t>
            </w:r>
          </w:p>
        </w:tc>
        <w:tc>
          <w:tcPr>
            <w:tcW w:w="4389" w:type="dxa"/>
          </w:tcPr>
          <w:p w14:paraId="5BA8C1EC" w14:textId="77777777" w:rsidR="0062362C" w:rsidRPr="00455725" w:rsidRDefault="0062362C" w:rsidP="0062362C">
            <w:pPr>
              <w:spacing w:after="200"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362C" w:rsidRPr="00455725" w14:paraId="5E77AA76" w14:textId="74246E92" w:rsidTr="0062362C">
        <w:tc>
          <w:tcPr>
            <w:tcW w:w="4791" w:type="dxa"/>
          </w:tcPr>
          <w:p w14:paraId="0BD75229" w14:textId="77777777" w:rsidR="0062362C" w:rsidRPr="00455725" w:rsidRDefault="0062362C" w:rsidP="00AF7A07">
            <w:pPr>
              <w:pStyle w:val="Odstavecseseznamem"/>
              <w:numPr>
                <w:ilvl w:val="0"/>
                <w:numId w:val="30"/>
              </w:numPr>
              <w:spacing w:after="200"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nastavitelné alarmy</w:t>
            </w:r>
          </w:p>
        </w:tc>
        <w:tc>
          <w:tcPr>
            <w:tcW w:w="4389" w:type="dxa"/>
          </w:tcPr>
          <w:p w14:paraId="34B2D033" w14:textId="77777777" w:rsidR="0062362C" w:rsidRPr="00455725" w:rsidRDefault="0062362C" w:rsidP="0062362C">
            <w:pPr>
              <w:spacing w:after="200"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362C" w:rsidRPr="00455725" w14:paraId="5A38D8A7" w14:textId="4AEA036D" w:rsidTr="0062362C">
        <w:tc>
          <w:tcPr>
            <w:tcW w:w="4791" w:type="dxa"/>
          </w:tcPr>
          <w:p w14:paraId="2FD35A38" w14:textId="77777777" w:rsidR="0062362C" w:rsidRPr="00455725" w:rsidRDefault="0062362C" w:rsidP="00AF7A07">
            <w:pPr>
              <w:pStyle w:val="Odstavecseseznamem"/>
              <w:numPr>
                <w:ilvl w:val="0"/>
                <w:numId w:val="30"/>
              </w:numPr>
              <w:spacing w:after="200"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integrovaný zapisovač</w:t>
            </w:r>
          </w:p>
        </w:tc>
        <w:tc>
          <w:tcPr>
            <w:tcW w:w="4389" w:type="dxa"/>
          </w:tcPr>
          <w:p w14:paraId="0E9250B5" w14:textId="77777777" w:rsidR="0062362C" w:rsidRPr="00455725" w:rsidRDefault="0062362C" w:rsidP="0062362C">
            <w:pPr>
              <w:spacing w:after="200"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362C" w:rsidRPr="00455725" w14:paraId="118EF31C" w14:textId="1E2ED6A5" w:rsidTr="0062362C">
        <w:tc>
          <w:tcPr>
            <w:tcW w:w="4791" w:type="dxa"/>
          </w:tcPr>
          <w:p w14:paraId="51DC755B" w14:textId="77777777" w:rsidR="0062362C" w:rsidRPr="00455725" w:rsidRDefault="0062362C" w:rsidP="00AF7A07">
            <w:pPr>
              <w:pStyle w:val="Odstavecseseznamem"/>
              <w:numPr>
                <w:ilvl w:val="0"/>
                <w:numId w:val="30"/>
              </w:numPr>
              <w:spacing w:after="200"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možnost bezdrátového přenosu dat</w:t>
            </w:r>
          </w:p>
        </w:tc>
        <w:tc>
          <w:tcPr>
            <w:tcW w:w="4389" w:type="dxa"/>
          </w:tcPr>
          <w:p w14:paraId="05ED35D6" w14:textId="77777777" w:rsidR="0062362C" w:rsidRPr="00455725" w:rsidRDefault="0062362C" w:rsidP="0062362C">
            <w:pPr>
              <w:spacing w:after="200"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362C" w:rsidRPr="00455725" w14:paraId="158B2435" w14:textId="78370790" w:rsidTr="0062362C">
        <w:tc>
          <w:tcPr>
            <w:tcW w:w="4791" w:type="dxa"/>
          </w:tcPr>
          <w:p w14:paraId="341144DA" w14:textId="77777777" w:rsidR="0062362C" w:rsidRPr="00455725" w:rsidRDefault="0062362C" w:rsidP="00AF7A07">
            <w:pPr>
              <w:pStyle w:val="Odstavecseseznamem"/>
              <w:numPr>
                <w:ilvl w:val="0"/>
                <w:numId w:val="30"/>
              </w:numPr>
              <w:spacing w:after="200" w:line="276" w:lineRule="auto"/>
              <w:rPr>
                <w:rFonts w:cs="Arial"/>
              </w:rPr>
            </w:pPr>
            <w:proofErr w:type="spellStart"/>
            <w:r w:rsidRPr="00455725">
              <w:rPr>
                <w:rFonts w:cs="Arial"/>
              </w:rPr>
              <w:t>self</w:t>
            </w:r>
            <w:proofErr w:type="spellEnd"/>
            <w:r w:rsidRPr="00455725">
              <w:rPr>
                <w:rFonts w:cs="Arial"/>
              </w:rPr>
              <w:t>-test indikátor</w:t>
            </w:r>
          </w:p>
        </w:tc>
        <w:tc>
          <w:tcPr>
            <w:tcW w:w="4389" w:type="dxa"/>
          </w:tcPr>
          <w:p w14:paraId="722A21AF" w14:textId="77777777" w:rsidR="0062362C" w:rsidRPr="00455725" w:rsidRDefault="0062362C" w:rsidP="0062362C">
            <w:pPr>
              <w:spacing w:after="200"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362C" w:rsidRPr="00455725" w14:paraId="037FFC57" w14:textId="555B38E0" w:rsidTr="0062362C">
        <w:tc>
          <w:tcPr>
            <w:tcW w:w="4791" w:type="dxa"/>
          </w:tcPr>
          <w:p w14:paraId="15F8C3E6" w14:textId="77777777" w:rsidR="0062362C" w:rsidRPr="00455725" w:rsidRDefault="0062362C" w:rsidP="00AF7A07">
            <w:pPr>
              <w:pStyle w:val="Odstavecseseznamem"/>
              <w:numPr>
                <w:ilvl w:val="0"/>
                <w:numId w:val="30"/>
              </w:numPr>
              <w:spacing w:after="200"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nabití energie 270J do 5 sekund (bateriový provoz)</w:t>
            </w:r>
          </w:p>
        </w:tc>
        <w:tc>
          <w:tcPr>
            <w:tcW w:w="4389" w:type="dxa"/>
          </w:tcPr>
          <w:p w14:paraId="27A1BE6C" w14:textId="77777777" w:rsidR="0062362C" w:rsidRPr="00455725" w:rsidRDefault="0062362C" w:rsidP="0062362C">
            <w:pPr>
              <w:spacing w:after="200"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362C" w:rsidRPr="00455725" w14:paraId="05E69D78" w14:textId="0312EEEF" w:rsidTr="0062362C">
        <w:tc>
          <w:tcPr>
            <w:tcW w:w="4791" w:type="dxa"/>
          </w:tcPr>
          <w:p w14:paraId="60004868" w14:textId="77777777" w:rsidR="0062362C" w:rsidRPr="00455725" w:rsidRDefault="0062362C" w:rsidP="00AF7A07">
            <w:pPr>
              <w:pStyle w:val="Odstavecseseznamem"/>
              <w:numPr>
                <w:ilvl w:val="0"/>
                <w:numId w:val="30"/>
              </w:numPr>
              <w:spacing w:after="200"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minimálně 180 minut kontinuálního monitorování na bateriový provoz</w:t>
            </w:r>
          </w:p>
        </w:tc>
        <w:tc>
          <w:tcPr>
            <w:tcW w:w="4389" w:type="dxa"/>
          </w:tcPr>
          <w:p w14:paraId="0864F50F" w14:textId="77777777" w:rsidR="0062362C" w:rsidRPr="00455725" w:rsidRDefault="0062362C" w:rsidP="0062362C">
            <w:pPr>
              <w:spacing w:after="200"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362C" w:rsidRPr="00455725" w14:paraId="09E73F30" w14:textId="2419F6B4" w:rsidTr="0062362C">
        <w:tc>
          <w:tcPr>
            <w:tcW w:w="4791" w:type="dxa"/>
          </w:tcPr>
          <w:p w14:paraId="7B33B658" w14:textId="77777777" w:rsidR="0062362C" w:rsidRPr="00455725" w:rsidRDefault="0062362C" w:rsidP="00AF7A07">
            <w:pPr>
              <w:pStyle w:val="Odstavecseseznamem"/>
              <w:numPr>
                <w:ilvl w:val="0"/>
                <w:numId w:val="30"/>
              </w:numPr>
              <w:spacing w:after="200"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váha maximálně 7 kg</w:t>
            </w:r>
          </w:p>
        </w:tc>
        <w:tc>
          <w:tcPr>
            <w:tcW w:w="4389" w:type="dxa"/>
          </w:tcPr>
          <w:p w14:paraId="131A0EFB" w14:textId="77777777" w:rsidR="0062362C" w:rsidRPr="00455725" w:rsidRDefault="0062362C" w:rsidP="0062362C">
            <w:pPr>
              <w:spacing w:after="200"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362C" w:rsidRPr="00455725" w14:paraId="68FB8F28" w14:textId="69BD753B" w:rsidTr="0062362C">
        <w:tc>
          <w:tcPr>
            <w:tcW w:w="4791" w:type="dxa"/>
          </w:tcPr>
          <w:p w14:paraId="076FD99A" w14:textId="77777777" w:rsidR="0062362C" w:rsidRPr="00455725" w:rsidRDefault="0062362C" w:rsidP="00AF7A07">
            <w:pPr>
              <w:pStyle w:val="Odstavecseseznamem"/>
              <w:numPr>
                <w:ilvl w:val="0"/>
                <w:numId w:val="30"/>
              </w:numPr>
              <w:spacing w:after="200"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závěsný háček na lůžko</w:t>
            </w:r>
          </w:p>
        </w:tc>
        <w:tc>
          <w:tcPr>
            <w:tcW w:w="4389" w:type="dxa"/>
          </w:tcPr>
          <w:p w14:paraId="244749EA" w14:textId="77777777" w:rsidR="0062362C" w:rsidRPr="00455725" w:rsidRDefault="0062362C" w:rsidP="0062362C">
            <w:pPr>
              <w:spacing w:after="200"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2362C" w:rsidRPr="00455725" w14:paraId="17C2E307" w14:textId="5DEB6056" w:rsidTr="0062362C">
        <w:tc>
          <w:tcPr>
            <w:tcW w:w="4791" w:type="dxa"/>
          </w:tcPr>
          <w:p w14:paraId="15AFE3CD" w14:textId="77777777" w:rsidR="0062362C" w:rsidRPr="00455725" w:rsidRDefault="0062362C" w:rsidP="00AF7A07">
            <w:pPr>
              <w:pStyle w:val="Odstavecseseznamem"/>
              <w:numPr>
                <w:ilvl w:val="0"/>
                <w:numId w:val="30"/>
              </w:numPr>
              <w:spacing w:after="200"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kompletní příslušenství - EKG 6 svodů, SpO2, CO2, jednorázové defibrilační/stimulační elektrody, baterie</w:t>
            </w:r>
          </w:p>
        </w:tc>
        <w:tc>
          <w:tcPr>
            <w:tcW w:w="4389" w:type="dxa"/>
          </w:tcPr>
          <w:p w14:paraId="29DBA447" w14:textId="77777777" w:rsidR="0062362C" w:rsidRPr="00455725" w:rsidRDefault="0062362C" w:rsidP="0062362C">
            <w:pPr>
              <w:spacing w:after="200"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FF1357A" w14:textId="77777777" w:rsidR="0062362C" w:rsidRPr="00455725" w:rsidRDefault="0062362C" w:rsidP="0062362C">
      <w:pPr>
        <w:rPr>
          <w:rFonts w:asciiTheme="minorHAnsi" w:hAnsiTheme="minorHAnsi" w:cs="Arial"/>
          <w:b/>
          <w:sz w:val="22"/>
          <w:szCs w:val="22"/>
        </w:rPr>
      </w:pPr>
    </w:p>
    <w:p w14:paraId="16A86352" w14:textId="7172C33B" w:rsidR="00DD17C4" w:rsidRPr="00455725" w:rsidRDefault="00DD17C4" w:rsidP="00064A39">
      <w:pPr>
        <w:shd w:val="clear" w:color="auto" w:fill="D9D9D9" w:themeFill="background1" w:themeFillShade="D9"/>
        <w:rPr>
          <w:rFonts w:asciiTheme="minorHAnsi" w:hAnsiTheme="minorHAnsi" w:cs="Arial"/>
          <w:b/>
          <w:sz w:val="22"/>
          <w:szCs w:val="22"/>
        </w:rPr>
      </w:pPr>
      <w:r w:rsidRPr="00455725">
        <w:rPr>
          <w:rFonts w:asciiTheme="minorHAnsi" w:hAnsiTheme="minorHAnsi" w:cs="Arial"/>
          <w:b/>
          <w:sz w:val="22"/>
          <w:szCs w:val="22"/>
        </w:rPr>
        <w:t xml:space="preserve">Defibrilátor s monitorací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669"/>
        <w:gridCol w:w="4511"/>
      </w:tblGrid>
      <w:tr w:rsidR="006970C5" w:rsidRPr="00455725" w14:paraId="3DEE72EE" w14:textId="402B1776" w:rsidTr="006970C5">
        <w:tc>
          <w:tcPr>
            <w:tcW w:w="4669" w:type="dxa"/>
          </w:tcPr>
          <w:p w14:paraId="2CB5C4D3" w14:textId="77777777" w:rsidR="006970C5" w:rsidRPr="00455725" w:rsidRDefault="006970C5" w:rsidP="006740F7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  <w:lang w:eastAsia="cs-CZ"/>
              </w:rPr>
            </w:pPr>
          </w:p>
          <w:p w14:paraId="1E51A9DE" w14:textId="544CA0E0" w:rsidR="006970C5" w:rsidRPr="00455725" w:rsidRDefault="006970C5" w:rsidP="006970C5">
            <w:pPr>
              <w:spacing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hAnsiTheme="minorHAnsi" w:cs="Arial"/>
                <w:b/>
                <w:color w:val="000000"/>
                <w:sz w:val="22"/>
                <w:szCs w:val="22"/>
                <w:lang w:eastAsia="cs-CZ"/>
              </w:rPr>
              <w:t>Technické parametry</w:t>
            </w:r>
          </w:p>
        </w:tc>
        <w:tc>
          <w:tcPr>
            <w:tcW w:w="4511" w:type="dxa"/>
          </w:tcPr>
          <w:p w14:paraId="502FE0A2" w14:textId="0A62B861" w:rsidR="006970C5" w:rsidRPr="00455725" w:rsidRDefault="00455725" w:rsidP="00455725">
            <w:pPr>
              <w:spacing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  <w:r w:rsidRPr="00455725">
              <w:rPr>
                <w:rFonts w:asciiTheme="minorHAnsi" w:eastAsia="Arial" w:hAnsiTheme="minorHAnsi" w:cs="Arial"/>
                <w:b/>
                <w:color w:val="000000"/>
                <w:kern w:val="1"/>
                <w:sz w:val="22"/>
                <w:szCs w:val="22"/>
                <w:lang w:eastAsia="hi-IN" w:bidi="hi-IN"/>
              </w:rPr>
              <w:t>Účastník uvede ANO, pokud jím nabízený přístroj parametr splňuje / NE, pokud nesplňuje; v případě číselných parametrů účastník uvede hodnoty parametrů nabízeného přístroje</w:t>
            </w:r>
          </w:p>
        </w:tc>
      </w:tr>
      <w:tr w:rsidR="006970C5" w:rsidRPr="00455725" w14:paraId="5D946221" w14:textId="57C98DBA" w:rsidTr="006970C5">
        <w:tc>
          <w:tcPr>
            <w:tcW w:w="4669" w:type="dxa"/>
          </w:tcPr>
          <w:p w14:paraId="3802C6E0" w14:textId="77777777" w:rsidR="006970C5" w:rsidRPr="00455725" w:rsidRDefault="006970C5" w:rsidP="00DE1640">
            <w:pPr>
              <w:pStyle w:val="Odstavecseseznamem"/>
              <w:numPr>
                <w:ilvl w:val="0"/>
                <w:numId w:val="30"/>
              </w:numPr>
              <w:spacing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 xml:space="preserve">Přenosný </w:t>
            </w:r>
            <w:proofErr w:type="spellStart"/>
            <w:r w:rsidRPr="00455725">
              <w:rPr>
                <w:rFonts w:cs="Arial"/>
              </w:rPr>
              <w:t>bifázický</w:t>
            </w:r>
            <w:proofErr w:type="spellEnd"/>
            <w:r w:rsidRPr="00455725">
              <w:rPr>
                <w:rFonts w:cs="Arial"/>
              </w:rPr>
              <w:t xml:space="preserve"> defibrilátor se stimulací a monitorací</w:t>
            </w:r>
          </w:p>
        </w:tc>
        <w:tc>
          <w:tcPr>
            <w:tcW w:w="4511" w:type="dxa"/>
          </w:tcPr>
          <w:p w14:paraId="6A4F0178" w14:textId="77777777" w:rsidR="006970C5" w:rsidRPr="00455725" w:rsidRDefault="006970C5" w:rsidP="006970C5">
            <w:pPr>
              <w:spacing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970C5" w:rsidRPr="00455725" w14:paraId="3AF06D0C" w14:textId="73F83DD2" w:rsidTr="006970C5">
        <w:tc>
          <w:tcPr>
            <w:tcW w:w="4669" w:type="dxa"/>
          </w:tcPr>
          <w:p w14:paraId="20857544" w14:textId="77777777" w:rsidR="006970C5" w:rsidRPr="00455725" w:rsidRDefault="006970C5" w:rsidP="00DE1640">
            <w:pPr>
              <w:pStyle w:val="Odstavecseseznamem"/>
              <w:numPr>
                <w:ilvl w:val="0"/>
                <w:numId w:val="30"/>
              </w:numPr>
              <w:spacing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možnost defibrilace pomocí vnějších defibrilačních elektrod (pádel) a jednorázových i interních elektrod</w:t>
            </w:r>
          </w:p>
        </w:tc>
        <w:tc>
          <w:tcPr>
            <w:tcW w:w="4511" w:type="dxa"/>
          </w:tcPr>
          <w:p w14:paraId="15688A57" w14:textId="77777777" w:rsidR="006970C5" w:rsidRPr="00455725" w:rsidRDefault="006970C5" w:rsidP="006970C5">
            <w:pPr>
              <w:spacing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970C5" w:rsidRPr="00455725" w14:paraId="357A6283" w14:textId="668FF88E" w:rsidTr="006970C5">
        <w:tc>
          <w:tcPr>
            <w:tcW w:w="4669" w:type="dxa"/>
          </w:tcPr>
          <w:p w14:paraId="349439CE" w14:textId="77777777" w:rsidR="006970C5" w:rsidRPr="00455725" w:rsidRDefault="006970C5" w:rsidP="00DE1640">
            <w:pPr>
              <w:pStyle w:val="Odstavecseseznamem"/>
              <w:numPr>
                <w:ilvl w:val="0"/>
                <w:numId w:val="30"/>
              </w:numPr>
              <w:spacing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 xml:space="preserve">barevný displej minimálně 8“ zobrazení alespoň 3 křivek mimo režim </w:t>
            </w:r>
            <w:proofErr w:type="spellStart"/>
            <w:r w:rsidRPr="00455725">
              <w:rPr>
                <w:rFonts w:cs="Arial"/>
              </w:rPr>
              <w:t>vícesvodového</w:t>
            </w:r>
            <w:proofErr w:type="spellEnd"/>
            <w:r w:rsidRPr="00455725">
              <w:rPr>
                <w:rFonts w:cs="Arial"/>
              </w:rPr>
              <w:t xml:space="preserve"> EKG</w:t>
            </w:r>
          </w:p>
        </w:tc>
        <w:tc>
          <w:tcPr>
            <w:tcW w:w="4511" w:type="dxa"/>
          </w:tcPr>
          <w:p w14:paraId="3C3F4E55" w14:textId="77777777" w:rsidR="006970C5" w:rsidRPr="00455725" w:rsidRDefault="006970C5" w:rsidP="006970C5">
            <w:pPr>
              <w:spacing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970C5" w:rsidRPr="00455725" w14:paraId="3C04C0FF" w14:textId="63ACD830" w:rsidTr="006970C5">
        <w:tc>
          <w:tcPr>
            <w:tcW w:w="4669" w:type="dxa"/>
          </w:tcPr>
          <w:p w14:paraId="33220ACA" w14:textId="77777777" w:rsidR="006970C5" w:rsidRPr="00455725" w:rsidRDefault="006970C5" w:rsidP="00DE1640">
            <w:pPr>
              <w:pStyle w:val="Odstavecseseznamem"/>
              <w:numPr>
                <w:ilvl w:val="0"/>
                <w:numId w:val="30"/>
              </w:numPr>
              <w:spacing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zobrazení 12 kanálového EKG (12 křivek trend + aktuální EKG křivka)</w:t>
            </w:r>
          </w:p>
        </w:tc>
        <w:tc>
          <w:tcPr>
            <w:tcW w:w="4511" w:type="dxa"/>
          </w:tcPr>
          <w:p w14:paraId="78EE83F3" w14:textId="77777777" w:rsidR="006970C5" w:rsidRPr="00455725" w:rsidRDefault="006970C5" w:rsidP="006970C5">
            <w:pPr>
              <w:spacing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970C5" w:rsidRPr="00455725" w14:paraId="73EB19F4" w14:textId="7148EB4C" w:rsidTr="006970C5">
        <w:tc>
          <w:tcPr>
            <w:tcW w:w="4669" w:type="dxa"/>
          </w:tcPr>
          <w:p w14:paraId="1D6CD9C5" w14:textId="77777777" w:rsidR="006970C5" w:rsidRPr="00455725" w:rsidRDefault="006970C5" w:rsidP="00DE1640">
            <w:pPr>
              <w:pStyle w:val="Odstavecseseznamem"/>
              <w:numPr>
                <w:ilvl w:val="0"/>
                <w:numId w:val="30"/>
              </w:numPr>
              <w:spacing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neinvazivní stimulace</w:t>
            </w:r>
          </w:p>
        </w:tc>
        <w:tc>
          <w:tcPr>
            <w:tcW w:w="4511" w:type="dxa"/>
          </w:tcPr>
          <w:p w14:paraId="1577C3B7" w14:textId="77777777" w:rsidR="006970C5" w:rsidRPr="00455725" w:rsidRDefault="006970C5" w:rsidP="006970C5">
            <w:pPr>
              <w:spacing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970C5" w:rsidRPr="00455725" w14:paraId="11B17734" w14:textId="2E9BF5C2" w:rsidTr="006970C5">
        <w:tc>
          <w:tcPr>
            <w:tcW w:w="4669" w:type="dxa"/>
          </w:tcPr>
          <w:p w14:paraId="1D4F991C" w14:textId="77777777" w:rsidR="006970C5" w:rsidRPr="00455725" w:rsidRDefault="006970C5" w:rsidP="00DE1640">
            <w:pPr>
              <w:pStyle w:val="Odstavecseseznamem"/>
              <w:numPr>
                <w:ilvl w:val="0"/>
                <w:numId w:val="30"/>
              </w:numPr>
              <w:spacing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současné měření EKG 10 svodů,  IBP, NIBP, teplota, SpO2, respirace, CO2</w:t>
            </w:r>
          </w:p>
        </w:tc>
        <w:tc>
          <w:tcPr>
            <w:tcW w:w="4511" w:type="dxa"/>
          </w:tcPr>
          <w:p w14:paraId="302FE8BF" w14:textId="77777777" w:rsidR="006970C5" w:rsidRPr="00455725" w:rsidRDefault="006970C5" w:rsidP="006970C5">
            <w:pPr>
              <w:spacing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970C5" w:rsidRPr="00455725" w14:paraId="30ED603E" w14:textId="3900B5FD" w:rsidTr="006970C5">
        <w:tc>
          <w:tcPr>
            <w:tcW w:w="4669" w:type="dxa"/>
          </w:tcPr>
          <w:p w14:paraId="6036C9ED" w14:textId="77777777" w:rsidR="006970C5" w:rsidRPr="00455725" w:rsidRDefault="006970C5" w:rsidP="00DE1640">
            <w:pPr>
              <w:pStyle w:val="Odstavecseseznamem"/>
              <w:numPr>
                <w:ilvl w:val="0"/>
                <w:numId w:val="30"/>
              </w:numPr>
              <w:spacing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kompletní analýza arytmií</w:t>
            </w:r>
          </w:p>
        </w:tc>
        <w:tc>
          <w:tcPr>
            <w:tcW w:w="4511" w:type="dxa"/>
          </w:tcPr>
          <w:p w14:paraId="6B527324" w14:textId="77777777" w:rsidR="006970C5" w:rsidRPr="00455725" w:rsidRDefault="006970C5" w:rsidP="006970C5">
            <w:pPr>
              <w:spacing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970C5" w:rsidRPr="00455725" w14:paraId="016B8740" w14:textId="551809D0" w:rsidTr="006970C5">
        <w:tc>
          <w:tcPr>
            <w:tcW w:w="4669" w:type="dxa"/>
          </w:tcPr>
          <w:p w14:paraId="1D91E784" w14:textId="77777777" w:rsidR="006970C5" w:rsidRPr="00455725" w:rsidRDefault="006970C5" w:rsidP="00DE1640">
            <w:pPr>
              <w:pStyle w:val="Odstavecseseznamem"/>
              <w:numPr>
                <w:ilvl w:val="0"/>
                <w:numId w:val="30"/>
              </w:numPr>
              <w:spacing w:line="276" w:lineRule="auto"/>
              <w:rPr>
                <w:rFonts w:cs="Arial"/>
              </w:rPr>
            </w:pPr>
            <w:proofErr w:type="spellStart"/>
            <w:r w:rsidRPr="00455725">
              <w:rPr>
                <w:rFonts w:cs="Arial"/>
              </w:rPr>
              <w:t>kardioverze</w:t>
            </w:r>
            <w:proofErr w:type="spellEnd"/>
            <w:r w:rsidRPr="00455725">
              <w:rPr>
                <w:rFonts w:cs="Arial"/>
              </w:rPr>
              <w:t xml:space="preserve"> a AED mód</w:t>
            </w:r>
          </w:p>
        </w:tc>
        <w:tc>
          <w:tcPr>
            <w:tcW w:w="4511" w:type="dxa"/>
          </w:tcPr>
          <w:p w14:paraId="163D5365" w14:textId="77777777" w:rsidR="006970C5" w:rsidRPr="00455725" w:rsidRDefault="006970C5" w:rsidP="006970C5">
            <w:pPr>
              <w:spacing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970C5" w:rsidRPr="00455725" w14:paraId="7C525B59" w14:textId="49B51392" w:rsidTr="006970C5">
        <w:tc>
          <w:tcPr>
            <w:tcW w:w="4669" w:type="dxa"/>
          </w:tcPr>
          <w:p w14:paraId="153062FE" w14:textId="77777777" w:rsidR="006970C5" w:rsidRPr="00455725" w:rsidRDefault="006970C5" w:rsidP="00DE1640">
            <w:pPr>
              <w:pStyle w:val="Odstavecseseznamem"/>
              <w:numPr>
                <w:ilvl w:val="0"/>
                <w:numId w:val="30"/>
              </w:numPr>
              <w:spacing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nastavitelné alarmy</w:t>
            </w:r>
          </w:p>
        </w:tc>
        <w:tc>
          <w:tcPr>
            <w:tcW w:w="4511" w:type="dxa"/>
          </w:tcPr>
          <w:p w14:paraId="42BCA5A0" w14:textId="77777777" w:rsidR="006970C5" w:rsidRPr="00455725" w:rsidRDefault="006970C5" w:rsidP="006970C5">
            <w:pPr>
              <w:spacing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970C5" w:rsidRPr="00455725" w14:paraId="2CE2E84F" w14:textId="5A2ABFF1" w:rsidTr="006970C5">
        <w:tc>
          <w:tcPr>
            <w:tcW w:w="4669" w:type="dxa"/>
          </w:tcPr>
          <w:p w14:paraId="7E87700F" w14:textId="77777777" w:rsidR="006970C5" w:rsidRPr="00455725" w:rsidRDefault="006970C5" w:rsidP="00DE1640">
            <w:pPr>
              <w:pStyle w:val="Odstavecseseznamem"/>
              <w:numPr>
                <w:ilvl w:val="0"/>
                <w:numId w:val="30"/>
              </w:numPr>
              <w:spacing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integrovaný zapisovač</w:t>
            </w:r>
          </w:p>
        </w:tc>
        <w:tc>
          <w:tcPr>
            <w:tcW w:w="4511" w:type="dxa"/>
          </w:tcPr>
          <w:p w14:paraId="35127211" w14:textId="77777777" w:rsidR="006970C5" w:rsidRPr="00455725" w:rsidRDefault="006970C5" w:rsidP="006970C5">
            <w:pPr>
              <w:spacing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970C5" w:rsidRPr="00455725" w14:paraId="78985894" w14:textId="1FAED723" w:rsidTr="006970C5">
        <w:tc>
          <w:tcPr>
            <w:tcW w:w="4669" w:type="dxa"/>
          </w:tcPr>
          <w:p w14:paraId="17F6F817" w14:textId="77777777" w:rsidR="006970C5" w:rsidRPr="00455725" w:rsidRDefault="006970C5" w:rsidP="00DE1640">
            <w:pPr>
              <w:pStyle w:val="Odstavecseseznamem"/>
              <w:numPr>
                <w:ilvl w:val="0"/>
                <w:numId w:val="30"/>
              </w:numPr>
              <w:spacing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možnost bezdrátového přenosu dat</w:t>
            </w:r>
          </w:p>
        </w:tc>
        <w:tc>
          <w:tcPr>
            <w:tcW w:w="4511" w:type="dxa"/>
          </w:tcPr>
          <w:p w14:paraId="11800ED8" w14:textId="77777777" w:rsidR="006970C5" w:rsidRPr="00455725" w:rsidRDefault="006970C5" w:rsidP="006970C5">
            <w:pPr>
              <w:spacing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970C5" w:rsidRPr="00455725" w14:paraId="7E200526" w14:textId="78C61FA0" w:rsidTr="006970C5">
        <w:tc>
          <w:tcPr>
            <w:tcW w:w="4669" w:type="dxa"/>
          </w:tcPr>
          <w:p w14:paraId="078B17E3" w14:textId="77777777" w:rsidR="006970C5" w:rsidRPr="00455725" w:rsidRDefault="006970C5" w:rsidP="00DE1640">
            <w:pPr>
              <w:pStyle w:val="Odstavecseseznamem"/>
              <w:numPr>
                <w:ilvl w:val="0"/>
                <w:numId w:val="30"/>
              </w:numPr>
              <w:spacing w:line="276" w:lineRule="auto"/>
              <w:rPr>
                <w:rFonts w:cs="Arial"/>
              </w:rPr>
            </w:pPr>
            <w:proofErr w:type="spellStart"/>
            <w:r w:rsidRPr="00455725">
              <w:rPr>
                <w:rFonts w:cs="Arial"/>
              </w:rPr>
              <w:t>self</w:t>
            </w:r>
            <w:proofErr w:type="spellEnd"/>
            <w:r w:rsidRPr="00455725">
              <w:rPr>
                <w:rFonts w:cs="Arial"/>
              </w:rPr>
              <w:t>-test indikátor</w:t>
            </w:r>
          </w:p>
        </w:tc>
        <w:tc>
          <w:tcPr>
            <w:tcW w:w="4511" w:type="dxa"/>
          </w:tcPr>
          <w:p w14:paraId="63B82EF0" w14:textId="77777777" w:rsidR="006970C5" w:rsidRPr="00455725" w:rsidRDefault="006970C5" w:rsidP="006970C5">
            <w:pPr>
              <w:spacing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970C5" w:rsidRPr="00455725" w14:paraId="1F323D5E" w14:textId="2BEDAA18" w:rsidTr="006970C5">
        <w:tc>
          <w:tcPr>
            <w:tcW w:w="4669" w:type="dxa"/>
          </w:tcPr>
          <w:p w14:paraId="2D729105" w14:textId="77777777" w:rsidR="006970C5" w:rsidRPr="00455725" w:rsidRDefault="006970C5" w:rsidP="00DE1640">
            <w:pPr>
              <w:pStyle w:val="Odstavecseseznamem"/>
              <w:numPr>
                <w:ilvl w:val="0"/>
                <w:numId w:val="30"/>
              </w:numPr>
              <w:spacing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dvě nezávislé baterie</w:t>
            </w:r>
          </w:p>
        </w:tc>
        <w:tc>
          <w:tcPr>
            <w:tcW w:w="4511" w:type="dxa"/>
          </w:tcPr>
          <w:p w14:paraId="57A32CB0" w14:textId="77777777" w:rsidR="006970C5" w:rsidRPr="00455725" w:rsidRDefault="006970C5" w:rsidP="006970C5">
            <w:pPr>
              <w:spacing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970C5" w:rsidRPr="00455725" w14:paraId="07B4C457" w14:textId="29F65134" w:rsidTr="006970C5">
        <w:tc>
          <w:tcPr>
            <w:tcW w:w="4669" w:type="dxa"/>
          </w:tcPr>
          <w:p w14:paraId="6568FCBD" w14:textId="77777777" w:rsidR="006970C5" w:rsidRPr="00455725" w:rsidRDefault="006970C5" w:rsidP="00DE1640">
            <w:pPr>
              <w:pStyle w:val="Odstavecseseznamem"/>
              <w:numPr>
                <w:ilvl w:val="0"/>
                <w:numId w:val="30"/>
              </w:numPr>
              <w:spacing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možnost hlasového záznamu</w:t>
            </w:r>
          </w:p>
        </w:tc>
        <w:tc>
          <w:tcPr>
            <w:tcW w:w="4511" w:type="dxa"/>
          </w:tcPr>
          <w:p w14:paraId="6995F5A1" w14:textId="77777777" w:rsidR="006970C5" w:rsidRPr="00455725" w:rsidRDefault="006970C5" w:rsidP="006970C5">
            <w:pPr>
              <w:spacing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970C5" w:rsidRPr="00455725" w14:paraId="05E5441A" w14:textId="38FD151A" w:rsidTr="006970C5">
        <w:tc>
          <w:tcPr>
            <w:tcW w:w="4669" w:type="dxa"/>
          </w:tcPr>
          <w:p w14:paraId="3CDD03BD" w14:textId="77777777" w:rsidR="006970C5" w:rsidRPr="00455725" w:rsidRDefault="006970C5" w:rsidP="00DE1640">
            <w:pPr>
              <w:pStyle w:val="Odstavecseseznamem"/>
              <w:numPr>
                <w:ilvl w:val="0"/>
                <w:numId w:val="30"/>
              </w:numPr>
              <w:spacing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 xml:space="preserve">nabití energie 270J do 5 sekund </w:t>
            </w:r>
          </w:p>
        </w:tc>
        <w:tc>
          <w:tcPr>
            <w:tcW w:w="4511" w:type="dxa"/>
          </w:tcPr>
          <w:p w14:paraId="601F6AB3" w14:textId="77777777" w:rsidR="006970C5" w:rsidRPr="00455725" w:rsidRDefault="006970C5" w:rsidP="006970C5">
            <w:pPr>
              <w:spacing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970C5" w:rsidRPr="00455725" w14:paraId="085F5B81" w14:textId="304D3037" w:rsidTr="006970C5">
        <w:tc>
          <w:tcPr>
            <w:tcW w:w="4669" w:type="dxa"/>
          </w:tcPr>
          <w:p w14:paraId="47725623" w14:textId="77777777" w:rsidR="006970C5" w:rsidRPr="00455725" w:rsidRDefault="006970C5" w:rsidP="00DE1640">
            <w:pPr>
              <w:pStyle w:val="Odstavecseseznamem"/>
              <w:numPr>
                <w:ilvl w:val="0"/>
                <w:numId w:val="30"/>
              </w:numPr>
              <w:spacing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minimálně 240 minut kontinuálního monitorování na bateriový provoz</w:t>
            </w:r>
          </w:p>
        </w:tc>
        <w:tc>
          <w:tcPr>
            <w:tcW w:w="4511" w:type="dxa"/>
          </w:tcPr>
          <w:p w14:paraId="1C3F89FF" w14:textId="77777777" w:rsidR="006970C5" w:rsidRPr="00455725" w:rsidRDefault="006970C5" w:rsidP="006970C5">
            <w:pPr>
              <w:spacing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970C5" w:rsidRPr="00455725" w14:paraId="13AFA527" w14:textId="4C9DB136" w:rsidTr="006970C5">
        <w:tc>
          <w:tcPr>
            <w:tcW w:w="4669" w:type="dxa"/>
          </w:tcPr>
          <w:p w14:paraId="4D460EB9" w14:textId="77777777" w:rsidR="006970C5" w:rsidRPr="00455725" w:rsidRDefault="006970C5" w:rsidP="00DE1640">
            <w:pPr>
              <w:pStyle w:val="Odstavecseseznamem"/>
              <w:numPr>
                <w:ilvl w:val="0"/>
                <w:numId w:val="30"/>
              </w:numPr>
              <w:spacing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váha maximálně 7 kg</w:t>
            </w:r>
          </w:p>
        </w:tc>
        <w:tc>
          <w:tcPr>
            <w:tcW w:w="4511" w:type="dxa"/>
          </w:tcPr>
          <w:p w14:paraId="58A43996" w14:textId="77777777" w:rsidR="006970C5" w:rsidRPr="00455725" w:rsidRDefault="006970C5" w:rsidP="006970C5">
            <w:pPr>
              <w:spacing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970C5" w:rsidRPr="00455725" w14:paraId="7034A0FB" w14:textId="2F420895" w:rsidTr="006970C5">
        <w:tc>
          <w:tcPr>
            <w:tcW w:w="4669" w:type="dxa"/>
          </w:tcPr>
          <w:p w14:paraId="545F89C1" w14:textId="77777777" w:rsidR="006970C5" w:rsidRPr="00455725" w:rsidRDefault="006970C5" w:rsidP="00DE1640">
            <w:pPr>
              <w:pStyle w:val="Odstavecseseznamem"/>
              <w:numPr>
                <w:ilvl w:val="0"/>
                <w:numId w:val="30"/>
              </w:numPr>
              <w:spacing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vozík pro přístroj</w:t>
            </w:r>
          </w:p>
        </w:tc>
        <w:tc>
          <w:tcPr>
            <w:tcW w:w="4511" w:type="dxa"/>
          </w:tcPr>
          <w:p w14:paraId="135014D9" w14:textId="77777777" w:rsidR="006970C5" w:rsidRPr="00455725" w:rsidRDefault="006970C5" w:rsidP="006970C5">
            <w:pPr>
              <w:spacing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970C5" w:rsidRPr="00455725" w14:paraId="4E95664E" w14:textId="023C7EB6" w:rsidTr="006970C5">
        <w:tc>
          <w:tcPr>
            <w:tcW w:w="4669" w:type="dxa"/>
          </w:tcPr>
          <w:p w14:paraId="2E109E4B" w14:textId="77777777" w:rsidR="006970C5" w:rsidRPr="00455725" w:rsidRDefault="006970C5" w:rsidP="00DE1640">
            <w:pPr>
              <w:pStyle w:val="Odstavecseseznamem"/>
              <w:numPr>
                <w:ilvl w:val="0"/>
                <w:numId w:val="30"/>
              </w:numPr>
              <w:spacing w:line="276" w:lineRule="auto"/>
              <w:rPr>
                <w:rFonts w:cs="Arial"/>
              </w:rPr>
            </w:pPr>
            <w:r w:rsidRPr="00455725">
              <w:rPr>
                <w:rFonts w:cs="Arial"/>
              </w:rPr>
              <w:t>závěsný háček na lůžko</w:t>
            </w:r>
          </w:p>
        </w:tc>
        <w:tc>
          <w:tcPr>
            <w:tcW w:w="4511" w:type="dxa"/>
          </w:tcPr>
          <w:p w14:paraId="65D5B03B" w14:textId="77777777" w:rsidR="006970C5" w:rsidRPr="00455725" w:rsidRDefault="006970C5" w:rsidP="006970C5">
            <w:pPr>
              <w:spacing w:line="276" w:lineRule="auto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970C5" w:rsidRPr="00455725" w14:paraId="34594263" w14:textId="51D6B667" w:rsidTr="006970C5">
        <w:tc>
          <w:tcPr>
            <w:tcW w:w="4669" w:type="dxa"/>
          </w:tcPr>
          <w:p w14:paraId="5482ADFA" w14:textId="77777777" w:rsidR="006970C5" w:rsidRPr="00455725" w:rsidRDefault="006970C5" w:rsidP="00DE1640">
            <w:pPr>
              <w:pStyle w:val="Odstavecseseznamem"/>
              <w:numPr>
                <w:ilvl w:val="0"/>
                <w:numId w:val="30"/>
              </w:numPr>
              <w:spacing w:line="276" w:lineRule="auto"/>
              <w:jc w:val="both"/>
              <w:rPr>
                <w:rFonts w:cs="Arial"/>
              </w:rPr>
            </w:pPr>
            <w:r w:rsidRPr="00455725">
              <w:rPr>
                <w:rFonts w:cs="Arial"/>
              </w:rPr>
              <w:t>kompletní příslušenství - EKG 10 svodů, NIBP, IBP, SpO2, CO2, teplota, jednorázové defibrilační/stimulační elektrody, 2ksbaterie</w:t>
            </w:r>
          </w:p>
        </w:tc>
        <w:tc>
          <w:tcPr>
            <w:tcW w:w="4511" w:type="dxa"/>
          </w:tcPr>
          <w:p w14:paraId="35207EA3" w14:textId="77777777" w:rsidR="006970C5" w:rsidRPr="00455725" w:rsidRDefault="006970C5" w:rsidP="006970C5">
            <w:pPr>
              <w:spacing w:line="276" w:lineRule="auto"/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2327D28" w14:textId="77777777" w:rsidR="00DD17C4" w:rsidRPr="00455725" w:rsidRDefault="00DD17C4" w:rsidP="00455725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sectPr w:rsidR="00DD17C4" w:rsidRPr="00455725" w:rsidSect="000076E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7D020BC" w15:done="0"/>
  <w15:commentEx w15:paraId="47210FE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D36C25" w14:textId="77777777" w:rsidR="009E02A2" w:rsidRDefault="009E02A2">
      <w:r>
        <w:separator/>
      </w:r>
    </w:p>
  </w:endnote>
  <w:endnote w:type="continuationSeparator" w:id="0">
    <w:p w14:paraId="0A80C6E0" w14:textId="77777777" w:rsidR="009E02A2" w:rsidRDefault="009E0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048893"/>
      <w:docPartObj>
        <w:docPartGallery w:val="Page Numbers (Bottom of Page)"/>
        <w:docPartUnique/>
      </w:docPartObj>
    </w:sdtPr>
    <w:sdtEndPr/>
    <w:sdtContent>
      <w:p w14:paraId="6E26CF64" w14:textId="38A20BF0" w:rsidR="00D64D2B" w:rsidRDefault="00D64D2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69C">
          <w:rPr>
            <w:noProof/>
          </w:rPr>
          <w:t>1</w:t>
        </w:r>
        <w:r>
          <w:fldChar w:fldCharType="end"/>
        </w:r>
      </w:p>
    </w:sdtContent>
  </w:sdt>
  <w:p w14:paraId="61EF20FE" w14:textId="77777777" w:rsidR="00D64D2B" w:rsidRDefault="00D64D2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759D28" w14:textId="77777777" w:rsidR="009E02A2" w:rsidRDefault="009E02A2">
      <w:r>
        <w:separator/>
      </w:r>
    </w:p>
  </w:footnote>
  <w:footnote w:type="continuationSeparator" w:id="0">
    <w:p w14:paraId="642311C7" w14:textId="77777777" w:rsidR="009E02A2" w:rsidRDefault="009E0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trike w:val="0"/>
        <w:dstrike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trike w:val="0"/>
        <w:dstrike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trike w:val="0"/>
        <w:dstrike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trike w:val="0"/>
        <w:dstrike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trike w:val="0"/>
        <w:dstrike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trike w:val="0"/>
        <w:dstrike w:val="0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2B16848"/>
    <w:multiLevelType w:val="hybridMultilevel"/>
    <w:tmpl w:val="D632F184"/>
    <w:lvl w:ilvl="0" w:tplc="F80688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8E61E2"/>
    <w:multiLevelType w:val="hybridMultilevel"/>
    <w:tmpl w:val="07549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092F5B"/>
    <w:multiLevelType w:val="hybridMultilevel"/>
    <w:tmpl w:val="5DAE4382"/>
    <w:lvl w:ilvl="0" w:tplc="33720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271300"/>
    <w:multiLevelType w:val="hybridMultilevel"/>
    <w:tmpl w:val="49A0DA60"/>
    <w:lvl w:ilvl="0" w:tplc="16620E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477BAB"/>
    <w:multiLevelType w:val="hybridMultilevel"/>
    <w:tmpl w:val="D5FEEA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B61B26"/>
    <w:multiLevelType w:val="hybridMultilevel"/>
    <w:tmpl w:val="0C1CF204"/>
    <w:lvl w:ilvl="0" w:tplc="28C67F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5633F7"/>
    <w:multiLevelType w:val="hybridMultilevel"/>
    <w:tmpl w:val="86A29A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F07CBC"/>
    <w:multiLevelType w:val="hybridMultilevel"/>
    <w:tmpl w:val="1B40B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094C5B"/>
    <w:multiLevelType w:val="hybridMultilevel"/>
    <w:tmpl w:val="0F1E65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AE0905"/>
    <w:multiLevelType w:val="hybridMultilevel"/>
    <w:tmpl w:val="074E8052"/>
    <w:lvl w:ilvl="0" w:tplc="6E7C1D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14204B"/>
    <w:multiLevelType w:val="hybridMultilevel"/>
    <w:tmpl w:val="F6047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4B5EC2"/>
    <w:multiLevelType w:val="hybridMultilevel"/>
    <w:tmpl w:val="2364150E"/>
    <w:lvl w:ilvl="0" w:tplc="F80688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EB76144"/>
    <w:multiLevelType w:val="hybridMultilevel"/>
    <w:tmpl w:val="6F3CB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30266D"/>
    <w:multiLevelType w:val="hybridMultilevel"/>
    <w:tmpl w:val="A22276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9A145E"/>
    <w:multiLevelType w:val="hybridMultilevel"/>
    <w:tmpl w:val="29D8CAE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F5313DF"/>
    <w:multiLevelType w:val="hybridMultilevel"/>
    <w:tmpl w:val="7CBCD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3F59E4"/>
    <w:multiLevelType w:val="hybridMultilevel"/>
    <w:tmpl w:val="74E26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4C2175"/>
    <w:multiLevelType w:val="hybridMultilevel"/>
    <w:tmpl w:val="845C4EA0"/>
    <w:lvl w:ilvl="0" w:tplc="EFF669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A85573"/>
    <w:multiLevelType w:val="hybridMultilevel"/>
    <w:tmpl w:val="A830E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D211F0"/>
    <w:multiLevelType w:val="hybridMultilevel"/>
    <w:tmpl w:val="9F3EAC42"/>
    <w:lvl w:ilvl="0" w:tplc="040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4">
    <w:nsid w:val="54EA67A7"/>
    <w:multiLevelType w:val="hybridMultilevel"/>
    <w:tmpl w:val="912014E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A0533D"/>
    <w:multiLevelType w:val="hybridMultilevel"/>
    <w:tmpl w:val="8DFEC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114B80"/>
    <w:multiLevelType w:val="hybridMultilevel"/>
    <w:tmpl w:val="942271A0"/>
    <w:lvl w:ilvl="0" w:tplc="4CE6759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6A2DD3"/>
    <w:multiLevelType w:val="hybridMultilevel"/>
    <w:tmpl w:val="61FA4D68"/>
    <w:lvl w:ilvl="0" w:tplc="F80688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234424"/>
    <w:multiLevelType w:val="hybridMultilevel"/>
    <w:tmpl w:val="BC549CC6"/>
    <w:lvl w:ilvl="0" w:tplc="37AE85F6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27"/>
  </w:num>
  <w:num w:numId="8">
    <w:abstractNumId w:val="15"/>
  </w:num>
  <w:num w:numId="9">
    <w:abstractNumId w:val="4"/>
  </w:num>
  <w:num w:numId="10">
    <w:abstractNumId w:val="27"/>
  </w:num>
  <w:num w:numId="11">
    <w:abstractNumId w:val="28"/>
  </w:num>
  <w:num w:numId="12">
    <w:abstractNumId w:val="18"/>
  </w:num>
  <w:num w:numId="13">
    <w:abstractNumId w:val="13"/>
  </w:num>
  <w:num w:numId="14">
    <w:abstractNumId w:val="22"/>
  </w:num>
  <w:num w:numId="15">
    <w:abstractNumId w:val="9"/>
  </w:num>
  <w:num w:numId="16">
    <w:abstractNumId w:val="8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2"/>
  </w:num>
  <w:num w:numId="20">
    <w:abstractNumId w:val="26"/>
  </w:num>
  <w:num w:numId="21">
    <w:abstractNumId w:val="6"/>
  </w:num>
  <w:num w:numId="22">
    <w:abstractNumId w:val="21"/>
  </w:num>
  <w:num w:numId="23">
    <w:abstractNumId w:val="16"/>
  </w:num>
  <w:num w:numId="24">
    <w:abstractNumId w:val="5"/>
  </w:num>
  <w:num w:numId="25">
    <w:abstractNumId w:val="14"/>
  </w:num>
  <w:num w:numId="26">
    <w:abstractNumId w:val="19"/>
  </w:num>
  <w:num w:numId="27">
    <w:abstractNumId w:val="17"/>
  </w:num>
  <w:num w:numId="28">
    <w:abstractNumId w:val="11"/>
  </w:num>
  <w:num w:numId="29">
    <w:abstractNumId w:val="10"/>
  </w:num>
  <w:num w:numId="30">
    <w:abstractNumId w:val="25"/>
  </w:num>
  <w:num w:numId="31">
    <w:abstractNumId w:val="20"/>
  </w:num>
  <w:num w:numId="32">
    <w:abstractNumId w:val="2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a Marek 561">
    <w15:presenceInfo w15:providerId="Windows Live" w15:userId="91390a3996512f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060"/>
    <w:rsid w:val="00006BDA"/>
    <w:rsid w:val="000076EC"/>
    <w:rsid w:val="00011DAD"/>
    <w:rsid w:val="00027697"/>
    <w:rsid w:val="00031743"/>
    <w:rsid w:val="00031D00"/>
    <w:rsid w:val="00043EE9"/>
    <w:rsid w:val="00044EB7"/>
    <w:rsid w:val="00057A8A"/>
    <w:rsid w:val="000634B6"/>
    <w:rsid w:val="00064A39"/>
    <w:rsid w:val="00064A89"/>
    <w:rsid w:val="00065F1F"/>
    <w:rsid w:val="00066982"/>
    <w:rsid w:val="000728F9"/>
    <w:rsid w:val="000834D4"/>
    <w:rsid w:val="00083F3A"/>
    <w:rsid w:val="000A0CC2"/>
    <w:rsid w:val="000C0A4A"/>
    <w:rsid w:val="000E4DA2"/>
    <w:rsid w:val="000E68D3"/>
    <w:rsid w:val="000F31AB"/>
    <w:rsid w:val="00101A33"/>
    <w:rsid w:val="0010360B"/>
    <w:rsid w:val="00106EEC"/>
    <w:rsid w:val="00112A40"/>
    <w:rsid w:val="00124546"/>
    <w:rsid w:val="00132F6F"/>
    <w:rsid w:val="0014660B"/>
    <w:rsid w:val="00160555"/>
    <w:rsid w:val="00182533"/>
    <w:rsid w:val="00195A6A"/>
    <w:rsid w:val="00195CDD"/>
    <w:rsid w:val="001973AF"/>
    <w:rsid w:val="001A209E"/>
    <w:rsid w:val="001A5E23"/>
    <w:rsid w:val="001D03C5"/>
    <w:rsid w:val="001D24AB"/>
    <w:rsid w:val="001F1E5E"/>
    <w:rsid w:val="001F21FA"/>
    <w:rsid w:val="0020569C"/>
    <w:rsid w:val="002060A6"/>
    <w:rsid w:val="0023489E"/>
    <w:rsid w:val="002471FF"/>
    <w:rsid w:val="00263C7A"/>
    <w:rsid w:val="00284AC4"/>
    <w:rsid w:val="002A3467"/>
    <w:rsid w:val="002B7382"/>
    <w:rsid w:val="002C2AF6"/>
    <w:rsid w:val="002E2627"/>
    <w:rsid w:val="002E4817"/>
    <w:rsid w:val="002F04BB"/>
    <w:rsid w:val="00302B73"/>
    <w:rsid w:val="003101C4"/>
    <w:rsid w:val="003223A0"/>
    <w:rsid w:val="003262D2"/>
    <w:rsid w:val="00336F5B"/>
    <w:rsid w:val="003464B0"/>
    <w:rsid w:val="00347CF6"/>
    <w:rsid w:val="003846E5"/>
    <w:rsid w:val="003853C4"/>
    <w:rsid w:val="003D0A93"/>
    <w:rsid w:val="003E591A"/>
    <w:rsid w:val="003F15FE"/>
    <w:rsid w:val="003F53B1"/>
    <w:rsid w:val="00404DDE"/>
    <w:rsid w:val="00411BDC"/>
    <w:rsid w:val="004120BA"/>
    <w:rsid w:val="004131A1"/>
    <w:rsid w:val="00416C5F"/>
    <w:rsid w:val="00420BFE"/>
    <w:rsid w:val="00421157"/>
    <w:rsid w:val="00455725"/>
    <w:rsid w:val="00474F27"/>
    <w:rsid w:val="00477391"/>
    <w:rsid w:val="00490A57"/>
    <w:rsid w:val="004B2F95"/>
    <w:rsid w:val="004B7786"/>
    <w:rsid w:val="004C0FD8"/>
    <w:rsid w:val="004C25D9"/>
    <w:rsid w:val="004D21B4"/>
    <w:rsid w:val="004F1E9A"/>
    <w:rsid w:val="0050351A"/>
    <w:rsid w:val="00513D8E"/>
    <w:rsid w:val="00514D96"/>
    <w:rsid w:val="00525E2C"/>
    <w:rsid w:val="00541B96"/>
    <w:rsid w:val="0056102C"/>
    <w:rsid w:val="00562285"/>
    <w:rsid w:val="00563E40"/>
    <w:rsid w:val="00577102"/>
    <w:rsid w:val="0058057A"/>
    <w:rsid w:val="00591744"/>
    <w:rsid w:val="005D3F27"/>
    <w:rsid w:val="005E1B48"/>
    <w:rsid w:val="005E2D11"/>
    <w:rsid w:val="005F730A"/>
    <w:rsid w:val="00600F85"/>
    <w:rsid w:val="006158B9"/>
    <w:rsid w:val="0062362C"/>
    <w:rsid w:val="00625EB0"/>
    <w:rsid w:val="00626386"/>
    <w:rsid w:val="006333FE"/>
    <w:rsid w:val="00633561"/>
    <w:rsid w:val="006431F9"/>
    <w:rsid w:val="00663C19"/>
    <w:rsid w:val="00663C3E"/>
    <w:rsid w:val="0066723A"/>
    <w:rsid w:val="00677C01"/>
    <w:rsid w:val="006831E6"/>
    <w:rsid w:val="00686019"/>
    <w:rsid w:val="006970C5"/>
    <w:rsid w:val="006B0CE0"/>
    <w:rsid w:val="006C02FE"/>
    <w:rsid w:val="006C5944"/>
    <w:rsid w:val="006C5B4C"/>
    <w:rsid w:val="006F1A95"/>
    <w:rsid w:val="006F25DA"/>
    <w:rsid w:val="00707B72"/>
    <w:rsid w:val="00725C4A"/>
    <w:rsid w:val="00725FF9"/>
    <w:rsid w:val="0076623D"/>
    <w:rsid w:val="00780990"/>
    <w:rsid w:val="00782A26"/>
    <w:rsid w:val="007865A8"/>
    <w:rsid w:val="007928CC"/>
    <w:rsid w:val="007B209A"/>
    <w:rsid w:val="007B4F69"/>
    <w:rsid w:val="007B5D06"/>
    <w:rsid w:val="007C51CF"/>
    <w:rsid w:val="007E2060"/>
    <w:rsid w:val="007F2344"/>
    <w:rsid w:val="00831ED9"/>
    <w:rsid w:val="008341C7"/>
    <w:rsid w:val="0084355B"/>
    <w:rsid w:val="00860AE7"/>
    <w:rsid w:val="008649A4"/>
    <w:rsid w:val="008970F2"/>
    <w:rsid w:val="008A439C"/>
    <w:rsid w:val="008B16F1"/>
    <w:rsid w:val="008C5616"/>
    <w:rsid w:val="008D7E16"/>
    <w:rsid w:val="008E4807"/>
    <w:rsid w:val="008E5A3D"/>
    <w:rsid w:val="008E7EAB"/>
    <w:rsid w:val="008F7A95"/>
    <w:rsid w:val="00902784"/>
    <w:rsid w:val="009036E6"/>
    <w:rsid w:val="009602A7"/>
    <w:rsid w:val="009602BE"/>
    <w:rsid w:val="0096500E"/>
    <w:rsid w:val="00973939"/>
    <w:rsid w:val="00974D08"/>
    <w:rsid w:val="00981991"/>
    <w:rsid w:val="00997BC5"/>
    <w:rsid w:val="009A560B"/>
    <w:rsid w:val="009C2239"/>
    <w:rsid w:val="009D734C"/>
    <w:rsid w:val="009E02A2"/>
    <w:rsid w:val="009E71A6"/>
    <w:rsid w:val="009F3B17"/>
    <w:rsid w:val="00A05829"/>
    <w:rsid w:val="00A138EA"/>
    <w:rsid w:val="00A1609E"/>
    <w:rsid w:val="00A17F3D"/>
    <w:rsid w:val="00A2380A"/>
    <w:rsid w:val="00A26703"/>
    <w:rsid w:val="00A27818"/>
    <w:rsid w:val="00A30C62"/>
    <w:rsid w:val="00A375C3"/>
    <w:rsid w:val="00A44664"/>
    <w:rsid w:val="00A632A8"/>
    <w:rsid w:val="00A64DAB"/>
    <w:rsid w:val="00A6523F"/>
    <w:rsid w:val="00A72A51"/>
    <w:rsid w:val="00A916A2"/>
    <w:rsid w:val="00AA28F0"/>
    <w:rsid w:val="00AA7655"/>
    <w:rsid w:val="00AC0D50"/>
    <w:rsid w:val="00AC1DB6"/>
    <w:rsid w:val="00AC4536"/>
    <w:rsid w:val="00AD4E5A"/>
    <w:rsid w:val="00B0207A"/>
    <w:rsid w:val="00B0568E"/>
    <w:rsid w:val="00B13EB3"/>
    <w:rsid w:val="00B21778"/>
    <w:rsid w:val="00B23CD2"/>
    <w:rsid w:val="00B2783D"/>
    <w:rsid w:val="00B3763F"/>
    <w:rsid w:val="00B37ABF"/>
    <w:rsid w:val="00B37B10"/>
    <w:rsid w:val="00B470CB"/>
    <w:rsid w:val="00B51DCD"/>
    <w:rsid w:val="00B6658F"/>
    <w:rsid w:val="00B67D4E"/>
    <w:rsid w:val="00B86143"/>
    <w:rsid w:val="00BA0763"/>
    <w:rsid w:val="00BA4016"/>
    <w:rsid w:val="00BA627C"/>
    <w:rsid w:val="00BB3910"/>
    <w:rsid w:val="00BC6FFB"/>
    <w:rsid w:val="00BD362E"/>
    <w:rsid w:val="00BE111F"/>
    <w:rsid w:val="00BF43D8"/>
    <w:rsid w:val="00C27E3E"/>
    <w:rsid w:val="00C433DF"/>
    <w:rsid w:val="00C57073"/>
    <w:rsid w:val="00C612D1"/>
    <w:rsid w:val="00C6576E"/>
    <w:rsid w:val="00C66107"/>
    <w:rsid w:val="00C742A4"/>
    <w:rsid w:val="00C82046"/>
    <w:rsid w:val="00C864AB"/>
    <w:rsid w:val="00CA0D16"/>
    <w:rsid w:val="00CA6DE4"/>
    <w:rsid w:val="00CB5167"/>
    <w:rsid w:val="00CB65D2"/>
    <w:rsid w:val="00CB7DB6"/>
    <w:rsid w:val="00CC4F9D"/>
    <w:rsid w:val="00CC6C48"/>
    <w:rsid w:val="00CE4429"/>
    <w:rsid w:val="00CF0DD9"/>
    <w:rsid w:val="00CF3BEF"/>
    <w:rsid w:val="00D06177"/>
    <w:rsid w:val="00D30792"/>
    <w:rsid w:val="00D31438"/>
    <w:rsid w:val="00D4061F"/>
    <w:rsid w:val="00D4494B"/>
    <w:rsid w:val="00D546B3"/>
    <w:rsid w:val="00D64D2B"/>
    <w:rsid w:val="00D733E6"/>
    <w:rsid w:val="00D87AB7"/>
    <w:rsid w:val="00D97857"/>
    <w:rsid w:val="00DA07D1"/>
    <w:rsid w:val="00DA5E12"/>
    <w:rsid w:val="00DA671E"/>
    <w:rsid w:val="00DD17C4"/>
    <w:rsid w:val="00DD2180"/>
    <w:rsid w:val="00DF4824"/>
    <w:rsid w:val="00E03C6A"/>
    <w:rsid w:val="00E20B28"/>
    <w:rsid w:val="00E220D3"/>
    <w:rsid w:val="00E42D03"/>
    <w:rsid w:val="00E64C29"/>
    <w:rsid w:val="00E820BB"/>
    <w:rsid w:val="00EB5175"/>
    <w:rsid w:val="00EC1682"/>
    <w:rsid w:val="00EC6585"/>
    <w:rsid w:val="00ED145E"/>
    <w:rsid w:val="00EF0462"/>
    <w:rsid w:val="00EF57C7"/>
    <w:rsid w:val="00F027D2"/>
    <w:rsid w:val="00F1052D"/>
    <w:rsid w:val="00F1077E"/>
    <w:rsid w:val="00F16A96"/>
    <w:rsid w:val="00F306E1"/>
    <w:rsid w:val="00F31CE8"/>
    <w:rsid w:val="00F32914"/>
    <w:rsid w:val="00F47383"/>
    <w:rsid w:val="00F50E80"/>
    <w:rsid w:val="00F71E59"/>
    <w:rsid w:val="00F924C6"/>
    <w:rsid w:val="00FA5392"/>
    <w:rsid w:val="00FA5D96"/>
    <w:rsid w:val="00FA6196"/>
    <w:rsid w:val="00FB1140"/>
    <w:rsid w:val="00FB38CC"/>
    <w:rsid w:val="00FB5237"/>
    <w:rsid w:val="00FB6826"/>
    <w:rsid w:val="00FE7930"/>
    <w:rsid w:val="00FF284C"/>
    <w:rsid w:val="00FF3242"/>
    <w:rsid w:val="00FF4112"/>
    <w:rsid w:val="00FF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2E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0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6335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076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076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076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076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07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2Char">
    <w:name w:val="Styl2 Char"/>
    <w:link w:val="Styl2"/>
    <w:locked/>
    <w:rsid w:val="007E2060"/>
    <w:rPr>
      <w:b/>
      <w:bCs/>
      <w:sz w:val="24"/>
      <w:szCs w:val="24"/>
      <w:u w:val="single"/>
      <w:lang w:eastAsia="ar-SA"/>
    </w:rPr>
  </w:style>
  <w:style w:type="paragraph" w:customStyle="1" w:styleId="Styl2">
    <w:name w:val="Styl2"/>
    <w:basedOn w:val="Normln"/>
    <w:link w:val="Styl2Char"/>
    <w:rsid w:val="007E2060"/>
    <w:pPr>
      <w:tabs>
        <w:tab w:val="left" w:pos="567"/>
      </w:tabs>
      <w:ind w:left="567" w:hanging="567"/>
      <w:jc w:val="both"/>
    </w:pPr>
    <w:rPr>
      <w:rFonts w:asciiTheme="minorHAnsi" w:eastAsiaTheme="minorHAnsi" w:hAnsiTheme="minorHAnsi" w:cstheme="minorBidi"/>
      <w:b/>
      <w:bCs/>
      <w:u w:val="single"/>
    </w:rPr>
  </w:style>
  <w:style w:type="paragraph" w:customStyle="1" w:styleId="Bezmezer1">
    <w:name w:val="Bez mezer1"/>
    <w:rsid w:val="007E2060"/>
    <w:pPr>
      <w:suppressAutoHyphens/>
      <w:spacing w:after="0" w:line="100" w:lineRule="atLeast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633561"/>
    <w:pPr>
      <w:suppressAutoHyphens w:val="0"/>
      <w:ind w:left="720"/>
      <w:contextualSpacing/>
    </w:pPr>
    <w:rPr>
      <w:rFonts w:asciiTheme="minorHAnsi" w:hAnsiTheme="minorHAnsi" w:cstheme="minorHAnsi"/>
      <w:sz w:val="22"/>
      <w:szCs w:val="22"/>
      <w:lang w:eastAsia="en-US"/>
    </w:rPr>
  </w:style>
  <w:style w:type="character" w:customStyle="1" w:styleId="mjnadpisChar">
    <w:name w:val="můj nadpis Char"/>
    <w:basedOn w:val="Standardnpsmoodstavce"/>
    <w:link w:val="mjnadpis"/>
    <w:locked/>
    <w:rsid w:val="00633561"/>
    <w:rPr>
      <w:rFonts w:asciiTheme="majorHAnsi" w:eastAsiaTheme="majorEastAsia" w:hAnsiTheme="majorHAnsi" w:cstheme="minorHAnsi"/>
      <w:b/>
      <w:bCs/>
      <w:color w:val="365F91" w:themeColor="accent1" w:themeShade="BF"/>
      <w:kern w:val="32"/>
      <w:sz w:val="28"/>
      <w:szCs w:val="28"/>
      <w:u w:val="single"/>
    </w:rPr>
  </w:style>
  <w:style w:type="paragraph" w:customStyle="1" w:styleId="mjnadpis">
    <w:name w:val="můj nadpis"/>
    <w:basedOn w:val="Nadpis1"/>
    <w:next w:val="Normln"/>
    <w:link w:val="mjnadpisChar"/>
    <w:autoRedefine/>
    <w:qFormat/>
    <w:rsid w:val="00633561"/>
    <w:pPr>
      <w:keepLines w:val="0"/>
      <w:suppressAutoHyphens w:val="0"/>
      <w:spacing w:before="240" w:after="60"/>
    </w:pPr>
    <w:rPr>
      <w:rFonts w:cstheme="minorHAnsi"/>
      <w:kern w:val="32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6335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Zkladntext">
    <w:name w:val="Body Text"/>
    <w:basedOn w:val="Normln"/>
    <w:link w:val="ZkladntextChar"/>
    <w:unhideWhenUsed/>
    <w:rsid w:val="00FB1140"/>
    <w:pPr>
      <w:suppressAutoHyphens w:val="0"/>
    </w:pPr>
    <w:rPr>
      <w:b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B114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5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5D9"/>
    <w:rPr>
      <w:rFonts w:ascii="Tahoma" w:eastAsia="Times New Roman" w:hAnsi="Tahoma" w:cs="Tahoma"/>
      <w:sz w:val="16"/>
      <w:szCs w:val="16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158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58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158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8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ejstk1">
    <w:name w:val="index 1"/>
    <w:basedOn w:val="Normln"/>
    <w:next w:val="Normln"/>
    <w:autoRedefine/>
    <w:uiPriority w:val="99"/>
    <w:unhideWhenUsed/>
    <w:rsid w:val="006158B9"/>
    <w:pPr>
      <w:ind w:left="240" w:hanging="240"/>
    </w:pPr>
    <w:rPr>
      <w:rFonts w:asciiTheme="minorHAnsi" w:hAnsiTheme="minorHAnsi"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6158B9"/>
    <w:pPr>
      <w:ind w:left="480" w:hanging="240"/>
    </w:pPr>
    <w:rPr>
      <w:rFonts w:asciiTheme="minorHAnsi" w:hAnsi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6158B9"/>
    <w:pPr>
      <w:ind w:left="720" w:hanging="240"/>
    </w:pPr>
    <w:rPr>
      <w:rFonts w:asciiTheme="minorHAnsi" w:hAnsi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6158B9"/>
    <w:pPr>
      <w:ind w:left="960" w:hanging="240"/>
    </w:pPr>
    <w:rPr>
      <w:rFonts w:asciiTheme="minorHAnsi" w:hAnsi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6158B9"/>
    <w:pPr>
      <w:ind w:left="1200" w:hanging="240"/>
    </w:pPr>
    <w:rPr>
      <w:rFonts w:asciiTheme="minorHAnsi" w:hAnsi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6158B9"/>
    <w:pPr>
      <w:ind w:left="1440" w:hanging="240"/>
    </w:pPr>
    <w:rPr>
      <w:rFonts w:asciiTheme="minorHAnsi" w:hAnsi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6158B9"/>
    <w:pPr>
      <w:ind w:left="1680" w:hanging="240"/>
    </w:pPr>
    <w:rPr>
      <w:rFonts w:asciiTheme="minorHAnsi" w:hAnsi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6158B9"/>
    <w:pPr>
      <w:ind w:left="1920" w:hanging="240"/>
    </w:pPr>
    <w:rPr>
      <w:rFonts w:asciiTheme="minorHAnsi" w:hAnsi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6158B9"/>
    <w:pPr>
      <w:ind w:left="2160" w:hanging="240"/>
    </w:pPr>
    <w:rPr>
      <w:rFonts w:asciiTheme="minorHAnsi" w:hAnsi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6158B9"/>
    <w:pPr>
      <w:spacing w:before="240" w:after="120"/>
      <w:jc w:val="center"/>
    </w:pPr>
    <w:rPr>
      <w:rFonts w:asciiTheme="minorHAnsi" w:hAnsiTheme="minorHAnsi"/>
      <w:b/>
      <w:bCs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0076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0076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0076E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rsid w:val="000076E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rsid w:val="000076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600F85"/>
    <w:rPr>
      <w:color w:val="0000FF" w:themeColor="hyperlink"/>
      <w:u w:val="single"/>
    </w:rPr>
  </w:style>
  <w:style w:type="character" w:customStyle="1" w:styleId="StylE-mailovZprvy46">
    <w:name w:val="StylE-mailovéZprávy46"/>
    <w:semiHidden/>
    <w:rsid w:val="000E4DA2"/>
    <w:rPr>
      <w:rFonts w:ascii="Arial" w:hAnsi="Arial" w:cs="Arial" w:hint="default"/>
      <w:color w:val="auto"/>
      <w:sz w:val="24"/>
      <w:szCs w:val="24"/>
    </w:rPr>
  </w:style>
  <w:style w:type="paragraph" w:customStyle="1" w:styleId="TxBrt4">
    <w:name w:val="TxBr_t4"/>
    <w:basedOn w:val="Normln"/>
    <w:rsid w:val="009F3B17"/>
    <w:pPr>
      <w:widowControl w:val="0"/>
      <w:suppressAutoHyphens w:val="0"/>
      <w:autoSpaceDE w:val="0"/>
      <w:autoSpaceDN w:val="0"/>
      <w:adjustRightInd w:val="0"/>
      <w:spacing w:line="277" w:lineRule="atLeast"/>
    </w:pPr>
    <w:rPr>
      <w:lang w:val="en-US" w:eastAsia="en-US"/>
    </w:rPr>
  </w:style>
  <w:style w:type="paragraph" w:customStyle="1" w:styleId="TxBrp8">
    <w:name w:val="TxBr_p8"/>
    <w:basedOn w:val="Normln"/>
    <w:rsid w:val="009F3B17"/>
    <w:pPr>
      <w:widowControl w:val="0"/>
      <w:tabs>
        <w:tab w:val="left" w:pos="1014"/>
      </w:tabs>
      <w:suppressAutoHyphens w:val="0"/>
      <w:autoSpaceDE w:val="0"/>
      <w:autoSpaceDN w:val="0"/>
      <w:adjustRightInd w:val="0"/>
      <w:spacing w:line="240" w:lineRule="atLeast"/>
      <w:ind w:left="352"/>
    </w:pPr>
    <w:rPr>
      <w:lang w:val="en-US" w:eastAsia="en-US"/>
    </w:rPr>
  </w:style>
  <w:style w:type="paragraph" w:customStyle="1" w:styleId="TxBrp11">
    <w:name w:val="TxBr_p11"/>
    <w:basedOn w:val="Normln"/>
    <w:rsid w:val="009F3B17"/>
    <w:pPr>
      <w:widowControl w:val="0"/>
      <w:tabs>
        <w:tab w:val="left" w:pos="1320"/>
      </w:tabs>
      <w:suppressAutoHyphens w:val="0"/>
      <w:autoSpaceDE w:val="0"/>
      <w:autoSpaceDN w:val="0"/>
      <w:adjustRightInd w:val="0"/>
      <w:spacing w:line="277" w:lineRule="atLeast"/>
      <w:ind w:left="658"/>
    </w:pPr>
    <w:rPr>
      <w:lang w:val="en-US" w:eastAsia="en-US"/>
    </w:rPr>
  </w:style>
  <w:style w:type="paragraph" w:customStyle="1" w:styleId="Import0">
    <w:name w:val="Import 0"/>
    <w:basedOn w:val="Normln"/>
    <w:rsid w:val="009F3B1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</w:pPr>
    <w:rPr>
      <w:rFonts w:ascii="Avinion" w:hAnsi="Avinion"/>
      <w:snapToGrid w:val="0"/>
      <w:szCs w:val="20"/>
      <w:lang w:eastAsia="cs-CZ"/>
    </w:rPr>
  </w:style>
  <w:style w:type="paragraph" w:customStyle="1" w:styleId="Import1">
    <w:name w:val="Import 1"/>
    <w:basedOn w:val="Normln"/>
    <w:rsid w:val="009F3B1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  <w:ind w:left="2736"/>
    </w:pPr>
    <w:rPr>
      <w:rFonts w:ascii="Avinion" w:hAnsi="Avinion"/>
      <w:snapToGrid w:val="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473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738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73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73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738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728F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728F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59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0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6335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076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076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076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076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07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2Char">
    <w:name w:val="Styl2 Char"/>
    <w:link w:val="Styl2"/>
    <w:locked/>
    <w:rsid w:val="007E2060"/>
    <w:rPr>
      <w:b/>
      <w:bCs/>
      <w:sz w:val="24"/>
      <w:szCs w:val="24"/>
      <w:u w:val="single"/>
      <w:lang w:eastAsia="ar-SA"/>
    </w:rPr>
  </w:style>
  <w:style w:type="paragraph" w:customStyle="1" w:styleId="Styl2">
    <w:name w:val="Styl2"/>
    <w:basedOn w:val="Normln"/>
    <w:link w:val="Styl2Char"/>
    <w:rsid w:val="007E2060"/>
    <w:pPr>
      <w:tabs>
        <w:tab w:val="left" w:pos="567"/>
      </w:tabs>
      <w:ind w:left="567" w:hanging="567"/>
      <w:jc w:val="both"/>
    </w:pPr>
    <w:rPr>
      <w:rFonts w:asciiTheme="minorHAnsi" w:eastAsiaTheme="minorHAnsi" w:hAnsiTheme="minorHAnsi" w:cstheme="minorBidi"/>
      <w:b/>
      <w:bCs/>
      <w:u w:val="single"/>
    </w:rPr>
  </w:style>
  <w:style w:type="paragraph" w:customStyle="1" w:styleId="Bezmezer1">
    <w:name w:val="Bez mezer1"/>
    <w:rsid w:val="007E2060"/>
    <w:pPr>
      <w:suppressAutoHyphens/>
      <w:spacing w:after="0" w:line="100" w:lineRule="atLeast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633561"/>
    <w:pPr>
      <w:suppressAutoHyphens w:val="0"/>
      <w:ind w:left="720"/>
      <w:contextualSpacing/>
    </w:pPr>
    <w:rPr>
      <w:rFonts w:asciiTheme="minorHAnsi" w:hAnsiTheme="minorHAnsi" w:cstheme="minorHAnsi"/>
      <w:sz w:val="22"/>
      <w:szCs w:val="22"/>
      <w:lang w:eastAsia="en-US"/>
    </w:rPr>
  </w:style>
  <w:style w:type="character" w:customStyle="1" w:styleId="mjnadpisChar">
    <w:name w:val="můj nadpis Char"/>
    <w:basedOn w:val="Standardnpsmoodstavce"/>
    <w:link w:val="mjnadpis"/>
    <w:locked/>
    <w:rsid w:val="00633561"/>
    <w:rPr>
      <w:rFonts w:asciiTheme="majorHAnsi" w:eastAsiaTheme="majorEastAsia" w:hAnsiTheme="majorHAnsi" w:cstheme="minorHAnsi"/>
      <w:b/>
      <w:bCs/>
      <w:color w:val="365F91" w:themeColor="accent1" w:themeShade="BF"/>
      <w:kern w:val="32"/>
      <w:sz w:val="28"/>
      <w:szCs w:val="28"/>
      <w:u w:val="single"/>
    </w:rPr>
  </w:style>
  <w:style w:type="paragraph" w:customStyle="1" w:styleId="mjnadpis">
    <w:name w:val="můj nadpis"/>
    <w:basedOn w:val="Nadpis1"/>
    <w:next w:val="Normln"/>
    <w:link w:val="mjnadpisChar"/>
    <w:autoRedefine/>
    <w:qFormat/>
    <w:rsid w:val="00633561"/>
    <w:pPr>
      <w:keepLines w:val="0"/>
      <w:suppressAutoHyphens w:val="0"/>
      <w:spacing w:before="240" w:after="60"/>
    </w:pPr>
    <w:rPr>
      <w:rFonts w:cstheme="minorHAnsi"/>
      <w:kern w:val="32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6335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Zkladntext">
    <w:name w:val="Body Text"/>
    <w:basedOn w:val="Normln"/>
    <w:link w:val="ZkladntextChar"/>
    <w:unhideWhenUsed/>
    <w:rsid w:val="00FB1140"/>
    <w:pPr>
      <w:suppressAutoHyphens w:val="0"/>
    </w:pPr>
    <w:rPr>
      <w:b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B114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5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5D9"/>
    <w:rPr>
      <w:rFonts w:ascii="Tahoma" w:eastAsia="Times New Roman" w:hAnsi="Tahoma" w:cs="Tahoma"/>
      <w:sz w:val="16"/>
      <w:szCs w:val="16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158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58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158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8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ejstk1">
    <w:name w:val="index 1"/>
    <w:basedOn w:val="Normln"/>
    <w:next w:val="Normln"/>
    <w:autoRedefine/>
    <w:uiPriority w:val="99"/>
    <w:unhideWhenUsed/>
    <w:rsid w:val="006158B9"/>
    <w:pPr>
      <w:ind w:left="240" w:hanging="240"/>
    </w:pPr>
    <w:rPr>
      <w:rFonts w:asciiTheme="minorHAnsi" w:hAnsiTheme="minorHAnsi"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6158B9"/>
    <w:pPr>
      <w:ind w:left="480" w:hanging="240"/>
    </w:pPr>
    <w:rPr>
      <w:rFonts w:asciiTheme="minorHAnsi" w:hAnsi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6158B9"/>
    <w:pPr>
      <w:ind w:left="720" w:hanging="240"/>
    </w:pPr>
    <w:rPr>
      <w:rFonts w:asciiTheme="minorHAnsi" w:hAnsi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6158B9"/>
    <w:pPr>
      <w:ind w:left="960" w:hanging="240"/>
    </w:pPr>
    <w:rPr>
      <w:rFonts w:asciiTheme="minorHAnsi" w:hAnsi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6158B9"/>
    <w:pPr>
      <w:ind w:left="1200" w:hanging="240"/>
    </w:pPr>
    <w:rPr>
      <w:rFonts w:asciiTheme="minorHAnsi" w:hAnsi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6158B9"/>
    <w:pPr>
      <w:ind w:left="1440" w:hanging="240"/>
    </w:pPr>
    <w:rPr>
      <w:rFonts w:asciiTheme="minorHAnsi" w:hAnsi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6158B9"/>
    <w:pPr>
      <w:ind w:left="1680" w:hanging="240"/>
    </w:pPr>
    <w:rPr>
      <w:rFonts w:asciiTheme="minorHAnsi" w:hAnsi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6158B9"/>
    <w:pPr>
      <w:ind w:left="1920" w:hanging="240"/>
    </w:pPr>
    <w:rPr>
      <w:rFonts w:asciiTheme="minorHAnsi" w:hAnsi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6158B9"/>
    <w:pPr>
      <w:ind w:left="2160" w:hanging="240"/>
    </w:pPr>
    <w:rPr>
      <w:rFonts w:asciiTheme="minorHAnsi" w:hAnsi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6158B9"/>
    <w:pPr>
      <w:spacing w:before="240" w:after="120"/>
      <w:jc w:val="center"/>
    </w:pPr>
    <w:rPr>
      <w:rFonts w:asciiTheme="minorHAnsi" w:hAnsiTheme="minorHAnsi"/>
      <w:b/>
      <w:bCs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0076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0076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0076E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rsid w:val="000076E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rsid w:val="000076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600F85"/>
    <w:rPr>
      <w:color w:val="0000FF" w:themeColor="hyperlink"/>
      <w:u w:val="single"/>
    </w:rPr>
  </w:style>
  <w:style w:type="character" w:customStyle="1" w:styleId="StylE-mailovZprvy46">
    <w:name w:val="StylE-mailovéZprávy46"/>
    <w:semiHidden/>
    <w:rsid w:val="000E4DA2"/>
    <w:rPr>
      <w:rFonts w:ascii="Arial" w:hAnsi="Arial" w:cs="Arial" w:hint="default"/>
      <w:color w:val="auto"/>
      <w:sz w:val="24"/>
      <w:szCs w:val="24"/>
    </w:rPr>
  </w:style>
  <w:style w:type="paragraph" w:customStyle="1" w:styleId="TxBrt4">
    <w:name w:val="TxBr_t4"/>
    <w:basedOn w:val="Normln"/>
    <w:rsid w:val="009F3B17"/>
    <w:pPr>
      <w:widowControl w:val="0"/>
      <w:suppressAutoHyphens w:val="0"/>
      <w:autoSpaceDE w:val="0"/>
      <w:autoSpaceDN w:val="0"/>
      <w:adjustRightInd w:val="0"/>
      <w:spacing w:line="277" w:lineRule="atLeast"/>
    </w:pPr>
    <w:rPr>
      <w:lang w:val="en-US" w:eastAsia="en-US"/>
    </w:rPr>
  </w:style>
  <w:style w:type="paragraph" w:customStyle="1" w:styleId="TxBrp8">
    <w:name w:val="TxBr_p8"/>
    <w:basedOn w:val="Normln"/>
    <w:rsid w:val="009F3B17"/>
    <w:pPr>
      <w:widowControl w:val="0"/>
      <w:tabs>
        <w:tab w:val="left" w:pos="1014"/>
      </w:tabs>
      <w:suppressAutoHyphens w:val="0"/>
      <w:autoSpaceDE w:val="0"/>
      <w:autoSpaceDN w:val="0"/>
      <w:adjustRightInd w:val="0"/>
      <w:spacing w:line="240" w:lineRule="atLeast"/>
      <w:ind w:left="352"/>
    </w:pPr>
    <w:rPr>
      <w:lang w:val="en-US" w:eastAsia="en-US"/>
    </w:rPr>
  </w:style>
  <w:style w:type="paragraph" w:customStyle="1" w:styleId="TxBrp11">
    <w:name w:val="TxBr_p11"/>
    <w:basedOn w:val="Normln"/>
    <w:rsid w:val="009F3B17"/>
    <w:pPr>
      <w:widowControl w:val="0"/>
      <w:tabs>
        <w:tab w:val="left" w:pos="1320"/>
      </w:tabs>
      <w:suppressAutoHyphens w:val="0"/>
      <w:autoSpaceDE w:val="0"/>
      <w:autoSpaceDN w:val="0"/>
      <w:adjustRightInd w:val="0"/>
      <w:spacing w:line="277" w:lineRule="atLeast"/>
      <w:ind w:left="658"/>
    </w:pPr>
    <w:rPr>
      <w:lang w:val="en-US" w:eastAsia="en-US"/>
    </w:rPr>
  </w:style>
  <w:style w:type="paragraph" w:customStyle="1" w:styleId="Import0">
    <w:name w:val="Import 0"/>
    <w:basedOn w:val="Normln"/>
    <w:rsid w:val="009F3B1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</w:pPr>
    <w:rPr>
      <w:rFonts w:ascii="Avinion" w:hAnsi="Avinion"/>
      <w:snapToGrid w:val="0"/>
      <w:szCs w:val="20"/>
      <w:lang w:eastAsia="cs-CZ"/>
    </w:rPr>
  </w:style>
  <w:style w:type="paragraph" w:customStyle="1" w:styleId="Import1">
    <w:name w:val="Import 1"/>
    <w:basedOn w:val="Normln"/>
    <w:rsid w:val="009F3B1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  <w:ind w:left="2736"/>
    </w:pPr>
    <w:rPr>
      <w:rFonts w:ascii="Avinion" w:hAnsi="Avinion"/>
      <w:snapToGrid w:val="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473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738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73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73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738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728F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728F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59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7CCB6-9714-4E60-A732-479C4BE2B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21</Pages>
  <Words>4415</Words>
  <Characters>26050</Characters>
  <Application>Microsoft Office Word</Application>
  <DocSecurity>0</DocSecurity>
  <Lines>217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profile</dc:creator>
  <cp:lastModifiedBy>profile</cp:lastModifiedBy>
  <cp:revision>71</cp:revision>
  <cp:lastPrinted>2017-05-23T11:57:00Z</cp:lastPrinted>
  <dcterms:created xsi:type="dcterms:W3CDTF">2016-12-15T09:12:00Z</dcterms:created>
  <dcterms:modified xsi:type="dcterms:W3CDTF">2017-06-02T08:14:00Z</dcterms:modified>
</cp:coreProperties>
</file>